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5F7" w:rsidRDefault="00F115F7" w:rsidP="003E5124">
      <w:pPr>
        <w:rPr>
          <w:rFonts w:ascii="Calibri" w:hAnsi="Calibri"/>
          <w:b/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6813"/>
      </w:tblGrid>
      <w:tr w:rsidR="000902E9" w:rsidTr="000902E9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vAlign w:val="center"/>
            <w:hideMark/>
          </w:tcPr>
          <w:p w:rsidR="000902E9" w:rsidRDefault="000902E9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02E9" w:rsidRDefault="00EF128F">
            <w:pPr>
              <w:pStyle w:val="Cabealho"/>
              <w:tabs>
                <w:tab w:val="left" w:pos="2780"/>
              </w:tabs>
              <w:snapToGrid w:val="0"/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699483/2018</w:t>
            </w:r>
          </w:p>
        </w:tc>
      </w:tr>
      <w:tr w:rsidR="000902E9" w:rsidTr="000902E9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vAlign w:val="center"/>
            <w:hideMark/>
          </w:tcPr>
          <w:p w:rsidR="000902E9" w:rsidRDefault="000902E9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902E9" w:rsidRDefault="000902E9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0902E9" w:rsidTr="000902E9">
        <w:trPr>
          <w:trHeight w:val="94"/>
        </w:trPr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vAlign w:val="center"/>
            <w:hideMark/>
          </w:tcPr>
          <w:p w:rsidR="000902E9" w:rsidRDefault="000902E9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902E9" w:rsidRDefault="00575F39" w:rsidP="000902E9">
            <w:pPr>
              <w:pStyle w:val="Estilo"/>
              <w:shd w:val="clear" w:color="auto" w:fill="FFFFFF"/>
              <w:spacing w:before="4" w:line="244" w:lineRule="exact"/>
              <w:ind w:right="-1"/>
              <w:jc w:val="both"/>
              <w:rPr>
                <w:sz w:val="22"/>
                <w:szCs w:val="22"/>
              </w:rPr>
            </w:pPr>
            <w:r>
              <w:rPr>
                <w:rFonts w:ascii="Times New Roman" w:eastAsia="Verdana" w:hAnsi="Times New Roman" w:cs="Times New Roman"/>
                <w:bCs/>
                <w:sz w:val="22"/>
                <w:szCs w:val="22"/>
              </w:rPr>
              <w:t>PRESTAÇÃO DE CONTAS 1º E 2º TRIMESTRE DE 2018</w:t>
            </w:r>
          </w:p>
        </w:tc>
      </w:tr>
    </w:tbl>
    <w:p w:rsidR="000902E9" w:rsidRDefault="000902E9" w:rsidP="000902E9">
      <w:pPr>
        <w:pStyle w:val="Cabealho"/>
        <w:spacing w:line="240" w:lineRule="atLeast"/>
        <w:jc w:val="center"/>
        <w:rPr>
          <w:b/>
          <w:sz w:val="22"/>
          <w:szCs w:val="22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039"/>
      </w:tblGrid>
      <w:tr w:rsidR="000902E9" w:rsidTr="000902E9">
        <w:tc>
          <w:tcPr>
            <w:tcW w:w="903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hideMark/>
          </w:tcPr>
          <w:p w:rsidR="000902E9" w:rsidRDefault="000902E9" w:rsidP="00794606">
            <w:pPr>
              <w:pStyle w:val="Cabealho"/>
              <w:spacing w:line="240" w:lineRule="atLeast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DELIBERAÇÃO PLENÁRIA DPODF Nº 026</w:t>
            </w:r>
            <w:r w:rsidR="00794606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>/2018</w:t>
            </w:r>
          </w:p>
        </w:tc>
      </w:tr>
    </w:tbl>
    <w:p w:rsidR="000902E9" w:rsidRDefault="000902E9" w:rsidP="000902E9">
      <w:pPr>
        <w:pStyle w:val="Cabealho"/>
        <w:tabs>
          <w:tab w:val="left" w:pos="4962"/>
        </w:tabs>
        <w:spacing w:line="240" w:lineRule="atLeast"/>
        <w:ind w:right="134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0902E9" w:rsidRPr="00C53A83" w:rsidRDefault="00575F39" w:rsidP="000902E9">
      <w:pPr>
        <w:pStyle w:val="Cabealho"/>
        <w:tabs>
          <w:tab w:val="left" w:pos="4820"/>
        </w:tabs>
        <w:spacing w:line="240" w:lineRule="atLeast"/>
        <w:ind w:left="4820"/>
        <w:rPr>
          <w:sz w:val="22"/>
          <w:szCs w:val="22"/>
        </w:rPr>
      </w:pPr>
      <w:r>
        <w:rPr>
          <w:bCs/>
          <w:sz w:val="22"/>
          <w:szCs w:val="22"/>
        </w:rPr>
        <w:t>Aprova</w:t>
      </w:r>
      <w:r w:rsidR="00EF128F" w:rsidRPr="00C53A83">
        <w:rPr>
          <w:bCs/>
          <w:sz w:val="22"/>
          <w:szCs w:val="22"/>
        </w:rPr>
        <w:t xml:space="preserve"> </w:t>
      </w:r>
      <w:r w:rsidR="00EF128F" w:rsidRPr="00C53A83">
        <w:rPr>
          <w:rFonts w:eastAsia="Verdana"/>
          <w:bCs/>
          <w:sz w:val="22"/>
          <w:szCs w:val="22"/>
        </w:rPr>
        <w:t>prestação de contas do 1º trimestre e do 2º trimestre de 2018 do CAU/DF.</w:t>
      </w:r>
    </w:p>
    <w:p w:rsidR="000902E9" w:rsidRPr="00C53A83" w:rsidRDefault="000902E9" w:rsidP="000902E9">
      <w:pPr>
        <w:pStyle w:val="Cabealho"/>
        <w:tabs>
          <w:tab w:val="left" w:pos="4820"/>
          <w:tab w:val="left" w:pos="7513"/>
          <w:tab w:val="left" w:pos="8364"/>
        </w:tabs>
        <w:spacing w:line="240" w:lineRule="atLeast"/>
        <w:ind w:left="4962" w:right="43"/>
        <w:rPr>
          <w:rFonts w:eastAsia="Times New Roman"/>
          <w:bCs/>
          <w:sz w:val="22"/>
          <w:szCs w:val="22"/>
          <w:lang w:eastAsia="pt-BR"/>
        </w:rPr>
      </w:pPr>
    </w:p>
    <w:p w:rsidR="000902E9" w:rsidRPr="00C53A83" w:rsidRDefault="000902E9" w:rsidP="005C32AD">
      <w:pPr>
        <w:rPr>
          <w:rFonts w:eastAsia="Verdana"/>
          <w:sz w:val="22"/>
          <w:szCs w:val="22"/>
        </w:rPr>
      </w:pPr>
      <w:r w:rsidRPr="00C53A83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a subseção I, art. 19, do Regimento Interno do CAU/DF, e reunido ordinariamente em Brasília/DF </w:t>
      </w:r>
      <w:r w:rsidRPr="00C53A83">
        <w:rPr>
          <w:rFonts w:eastAsia="Verdana"/>
          <w:color w:val="212121"/>
          <w:sz w:val="22"/>
          <w:szCs w:val="22"/>
        </w:rPr>
        <w:t xml:space="preserve">no Campus Sul do Centro Universitário UNIEURO, </w:t>
      </w:r>
      <w:r w:rsidRPr="00C53A83">
        <w:rPr>
          <w:rFonts w:eastAsia="Verdana"/>
          <w:sz w:val="22"/>
          <w:szCs w:val="22"/>
        </w:rPr>
        <w:t xml:space="preserve">no dia 29 de outubro de 2018, após análise do assunto em epígrafe, </w:t>
      </w:r>
      <w:proofErr w:type="gramStart"/>
      <w:r w:rsidRPr="00C53A83">
        <w:rPr>
          <w:rFonts w:eastAsia="Verdana"/>
          <w:sz w:val="22"/>
          <w:szCs w:val="22"/>
        </w:rPr>
        <w:t>e</w:t>
      </w:r>
      <w:proofErr w:type="gramEnd"/>
    </w:p>
    <w:p w:rsidR="00EF128F" w:rsidRPr="00C53A83" w:rsidRDefault="005C32AD" w:rsidP="00EF128F">
      <w:pPr>
        <w:rPr>
          <w:color w:val="000000" w:themeColor="text1"/>
          <w:sz w:val="22"/>
          <w:szCs w:val="22"/>
        </w:rPr>
      </w:pPr>
      <w:r w:rsidRPr="00C53A83">
        <w:rPr>
          <w:rFonts w:eastAsia="Verdana"/>
          <w:sz w:val="22"/>
          <w:szCs w:val="22"/>
        </w:rPr>
        <w:br/>
      </w:r>
      <w:r w:rsidR="00EF128F" w:rsidRPr="00C53A83">
        <w:rPr>
          <w:rFonts w:eastAsia="Verdana"/>
          <w:sz w:val="22"/>
          <w:szCs w:val="22"/>
        </w:rPr>
        <w:t>Considerando que o Reg</w:t>
      </w:r>
      <w:r w:rsidR="00C53A83">
        <w:rPr>
          <w:rFonts w:eastAsia="Verdana"/>
          <w:sz w:val="22"/>
          <w:szCs w:val="22"/>
        </w:rPr>
        <w:t>imento Interno do CAU/DF dispõe</w:t>
      </w:r>
      <w:r w:rsidR="00EF128F" w:rsidRPr="00C53A83">
        <w:rPr>
          <w:rFonts w:eastAsia="Verdana"/>
          <w:sz w:val="22"/>
          <w:szCs w:val="22"/>
        </w:rPr>
        <w:t xml:space="preserve"> em seu artigo 29, inciso </w:t>
      </w:r>
      <w:r w:rsidR="00CE12E6" w:rsidRPr="00C53A83">
        <w:rPr>
          <w:color w:val="000000" w:themeColor="text1"/>
          <w:sz w:val="22"/>
          <w:szCs w:val="22"/>
        </w:rPr>
        <w:t>XXXIII, “apreciar e deliberar, nos termos da legislação, sobre as prestações de contas referentes às execuções orçamentárias, financeiras e patrimoniais do CAU/DF, encaminhando-as ao CAU/BR para homologação</w:t>
      </w:r>
      <w:r w:rsidR="00EF128F" w:rsidRPr="00C53A83">
        <w:rPr>
          <w:color w:val="000000" w:themeColor="text1"/>
          <w:sz w:val="22"/>
          <w:szCs w:val="22"/>
        </w:rPr>
        <w:t>”</w:t>
      </w:r>
      <w:r w:rsidR="00CE12E6" w:rsidRPr="00C53A83">
        <w:rPr>
          <w:color w:val="000000" w:themeColor="text1"/>
          <w:sz w:val="22"/>
          <w:szCs w:val="22"/>
        </w:rPr>
        <w:t>;</w:t>
      </w:r>
    </w:p>
    <w:p w:rsidR="00CE12E6" w:rsidRPr="00C53A83" w:rsidRDefault="00CE12E6" w:rsidP="00EF128F">
      <w:pPr>
        <w:rPr>
          <w:color w:val="000000" w:themeColor="text1"/>
          <w:sz w:val="22"/>
          <w:szCs w:val="22"/>
        </w:rPr>
      </w:pPr>
    </w:p>
    <w:p w:rsidR="00CE12E6" w:rsidRPr="00C53A83" w:rsidRDefault="00CE12E6" w:rsidP="00CE12E6">
      <w:pPr>
        <w:rPr>
          <w:rFonts w:eastAsia="Verdana"/>
          <w:sz w:val="22"/>
          <w:szCs w:val="22"/>
        </w:rPr>
      </w:pPr>
      <w:r w:rsidRPr="00C53A83">
        <w:rPr>
          <w:rFonts w:eastAsia="Verdana"/>
          <w:sz w:val="22"/>
          <w:szCs w:val="22"/>
        </w:rPr>
        <w:t xml:space="preserve">Considerando apresentação da prestação de contas do 1º e do 2º trimestre pela assessoria contábil do CAU/DF; </w:t>
      </w:r>
      <w:proofErr w:type="gramStart"/>
      <w:r w:rsidRPr="00C53A83">
        <w:rPr>
          <w:rFonts w:eastAsia="Verdana"/>
          <w:sz w:val="22"/>
          <w:szCs w:val="22"/>
        </w:rPr>
        <w:t>e</w:t>
      </w:r>
      <w:proofErr w:type="gramEnd"/>
    </w:p>
    <w:p w:rsidR="00CE12E6" w:rsidRPr="00C53A83" w:rsidRDefault="00CE12E6" w:rsidP="00CE12E6">
      <w:pPr>
        <w:rPr>
          <w:rFonts w:eastAsia="Verdana"/>
          <w:sz w:val="22"/>
          <w:szCs w:val="22"/>
        </w:rPr>
      </w:pPr>
    </w:p>
    <w:p w:rsidR="00CE12E6" w:rsidRPr="00C53A83" w:rsidRDefault="00CE12E6" w:rsidP="00CE12E6">
      <w:pPr>
        <w:rPr>
          <w:rFonts w:eastAsia="Verdana"/>
          <w:sz w:val="22"/>
          <w:szCs w:val="22"/>
        </w:rPr>
      </w:pPr>
      <w:r w:rsidRPr="00C53A83">
        <w:rPr>
          <w:rFonts w:eastAsia="Verdana"/>
          <w:sz w:val="22"/>
          <w:szCs w:val="22"/>
        </w:rPr>
        <w:t xml:space="preserve">Considerando </w:t>
      </w:r>
      <w:r w:rsidRPr="00C53A83">
        <w:rPr>
          <w:rFonts w:eastAsia="Verdana"/>
          <w:bCs/>
          <w:sz w:val="22"/>
          <w:szCs w:val="22"/>
        </w:rPr>
        <w:t>a Deliberação nº 22/2018 e Deliberação 23/2018 – CFG-CAU/DF que aprovam a prestação de contas do 1º trimestre e do 2º trimestre de 2018 do CAU/DF</w:t>
      </w:r>
      <w:r w:rsidRPr="00C53A83">
        <w:rPr>
          <w:rFonts w:eastAsia="Verdana"/>
          <w:sz w:val="22"/>
          <w:szCs w:val="22"/>
        </w:rPr>
        <w:t xml:space="preserve">, respectivamente. </w:t>
      </w:r>
    </w:p>
    <w:p w:rsidR="005C32AD" w:rsidRPr="00C53A83" w:rsidRDefault="005C32AD" w:rsidP="00794606">
      <w:pPr>
        <w:rPr>
          <w:rFonts w:eastAsia="Verdana"/>
          <w:sz w:val="22"/>
          <w:szCs w:val="22"/>
        </w:rPr>
      </w:pPr>
    </w:p>
    <w:p w:rsidR="005C32AD" w:rsidRPr="00C53A83" w:rsidRDefault="005C32AD" w:rsidP="005C32AD">
      <w:pPr>
        <w:rPr>
          <w:rFonts w:eastAsia="Verdana"/>
          <w:b/>
          <w:sz w:val="22"/>
          <w:szCs w:val="22"/>
        </w:rPr>
      </w:pPr>
    </w:p>
    <w:p w:rsidR="005C32AD" w:rsidRPr="00C53A83" w:rsidRDefault="005C32AD" w:rsidP="005C32AD">
      <w:pPr>
        <w:rPr>
          <w:rFonts w:eastAsia="Verdana"/>
          <w:b/>
          <w:sz w:val="22"/>
          <w:szCs w:val="22"/>
        </w:rPr>
      </w:pPr>
      <w:r w:rsidRPr="00C53A83">
        <w:rPr>
          <w:rFonts w:eastAsia="Verdana"/>
          <w:b/>
          <w:sz w:val="22"/>
          <w:szCs w:val="22"/>
        </w:rPr>
        <w:t>DELIBEROU:</w:t>
      </w:r>
    </w:p>
    <w:p w:rsidR="005C32AD" w:rsidRPr="00C53A83" w:rsidRDefault="005C32AD" w:rsidP="005C32AD">
      <w:pPr>
        <w:rPr>
          <w:rFonts w:eastAsia="Verdana"/>
          <w:sz w:val="22"/>
          <w:szCs w:val="22"/>
        </w:rPr>
      </w:pPr>
    </w:p>
    <w:p w:rsidR="005C32AD" w:rsidRPr="00C53A83" w:rsidRDefault="005C32AD" w:rsidP="00794606">
      <w:pPr>
        <w:rPr>
          <w:rFonts w:eastAsia="Verdana"/>
          <w:sz w:val="22"/>
          <w:szCs w:val="22"/>
        </w:rPr>
      </w:pPr>
      <w:r w:rsidRPr="00C53A83">
        <w:rPr>
          <w:rFonts w:eastAsia="Verdana"/>
          <w:sz w:val="22"/>
          <w:szCs w:val="22"/>
        </w:rPr>
        <w:t xml:space="preserve">1 – </w:t>
      </w:r>
      <w:r w:rsidRPr="00C53A83">
        <w:rPr>
          <w:rFonts w:eastAsia="Verdana"/>
          <w:bCs/>
          <w:sz w:val="22"/>
          <w:szCs w:val="22"/>
        </w:rPr>
        <w:t xml:space="preserve">Aprovar </w:t>
      </w:r>
      <w:r w:rsidR="008940FF">
        <w:rPr>
          <w:rFonts w:eastAsia="Verdana"/>
          <w:bCs/>
          <w:sz w:val="22"/>
          <w:szCs w:val="22"/>
        </w:rPr>
        <w:t xml:space="preserve">a prestação de contas </w:t>
      </w:r>
      <w:r w:rsidR="008940FF">
        <w:rPr>
          <w:rFonts w:eastAsia="Verdana"/>
          <w:bCs/>
          <w:sz w:val="22"/>
          <w:szCs w:val="22"/>
        </w:rPr>
        <w:t xml:space="preserve">do </w:t>
      </w:r>
      <w:r w:rsidR="008940FF">
        <w:rPr>
          <w:rFonts w:eastAsia="Verdana"/>
          <w:bCs/>
          <w:sz w:val="22"/>
          <w:szCs w:val="22"/>
        </w:rPr>
        <w:t xml:space="preserve">1º trimestre </w:t>
      </w:r>
      <w:r w:rsidR="008940FF">
        <w:rPr>
          <w:rFonts w:eastAsia="Verdana"/>
          <w:bCs/>
          <w:sz w:val="22"/>
          <w:szCs w:val="22"/>
        </w:rPr>
        <w:t xml:space="preserve">e do 2º trimestre </w:t>
      </w:r>
      <w:r w:rsidR="008940FF">
        <w:rPr>
          <w:rFonts w:eastAsia="Verdana"/>
          <w:bCs/>
          <w:sz w:val="22"/>
          <w:szCs w:val="22"/>
        </w:rPr>
        <w:t>de 2018</w:t>
      </w:r>
      <w:r w:rsidR="008940FF">
        <w:rPr>
          <w:rFonts w:eastAsia="Verdana"/>
          <w:bCs/>
          <w:sz w:val="22"/>
          <w:szCs w:val="22"/>
        </w:rPr>
        <w:t xml:space="preserve"> do CAU/DF, com posterior</w:t>
      </w:r>
      <w:r w:rsidR="008940FF" w:rsidRPr="005924DE">
        <w:rPr>
          <w:rFonts w:eastAsia="Verdana"/>
          <w:bCs/>
          <w:sz w:val="22"/>
          <w:szCs w:val="22"/>
        </w:rPr>
        <w:t xml:space="preserve"> encaminhamento ao Plenário do CAU/BR para homologação</w:t>
      </w:r>
      <w:r w:rsidR="008940FF" w:rsidRPr="00946869">
        <w:rPr>
          <w:rFonts w:eastAsia="Verdana"/>
          <w:sz w:val="22"/>
          <w:szCs w:val="22"/>
        </w:rPr>
        <w:t>.</w:t>
      </w:r>
    </w:p>
    <w:p w:rsidR="005C32AD" w:rsidRPr="00C53A83" w:rsidRDefault="005C32AD" w:rsidP="005C32AD">
      <w:pPr>
        <w:rPr>
          <w:rFonts w:eastAsia="Verdana"/>
          <w:sz w:val="22"/>
          <w:szCs w:val="22"/>
        </w:rPr>
      </w:pPr>
    </w:p>
    <w:p w:rsidR="005C32AD" w:rsidRPr="00C53A83" w:rsidRDefault="005C32AD" w:rsidP="005C32AD">
      <w:pPr>
        <w:rPr>
          <w:rFonts w:eastAsia="Verdana"/>
          <w:sz w:val="22"/>
          <w:szCs w:val="22"/>
        </w:rPr>
      </w:pPr>
      <w:r w:rsidRPr="00C53A83">
        <w:rPr>
          <w:rFonts w:eastAsia="Verdana"/>
          <w:sz w:val="22"/>
          <w:szCs w:val="22"/>
        </w:rPr>
        <w:t>Esta deliberação entra em vigor nesta data.</w:t>
      </w:r>
    </w:p>
    <w:p w:rsidR="005C32AD" w:rsidRPr="00C53A83" w:rsidRDefault="005C32AD" w:rsidP="005C32AD">
      <w:pPr>
        <w:rPr>
          <w:rFonts w:eastAsia="Verdana"/>
          <w:b/>
          <w:sz w:val="22"/>
          <w:szCs w:val="22"/>
        </w:rPr>
      </w:pPr>
    </w:p>
    <w:p w:rsidR="005C32AD" w:rsidRPr="00C53A83" w:rsidRDefault="005C32AD" w:rsidP="005C32AD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C53A83">
        <w:rPr>
          <w:sz w:val="22"/>
          <w:szCs w:val="22"/>
          <w:lang w:eastAsia="pt-BR"/>
        </w:rPr>
        <w:t xml:space="preserve">Com </w:t>
      </w:r>
      <w:proofErr w:type="gramStart"/>
      <w:r w:rsidR="00794606" w:rsidRPr="00C53A83">
        <w:rPr>
          <w:b/>
          <w:bCs/>
          <w:sz w:val="22"/>
          <w:szCs w:val="22"/>
          <w:lang w:eastAsia="pt-BR"/>
        </w:rPr>
        <w:t>7</w:t>
      </w:r>
      <w:proofErr w:type="gramEnd"/>
      <w:r w:rsidRPr="00C53A83">
        <w:rPr>
          <w:b/>
          <w:bCs/>
          <w:sz w:val="22"/>
          <w:szCs w:val="22"/>
          <w:lang w:eastAsia="pt-BR"/>
        </w:rPr>
        <w:t xml:space="preserve"> votos favoráveis </w:t>
      </w:r>
      <w:r w:rsidRPr="00C53A83">
        <w:rPr>
          <w:sz w:val="22"/>
          <w:szCs w:val="22"/>
          <w:lang w:eastAsia="pt-BR"/>
        </w:rPr>
        <w:t xml:space="preserve">dos conselheiros: </w:t>
      </w:r>
      <w:r w:rsidR="00AD0AF9" w:rsidRPr="00C53A83">
        <w:rPr>
          <w:sz w:val="22"/>
          <w:szCs w:val="22"/>
          <w:lang w:eastAsia="pt-BR"/>
        </w:rPr>
        <w:t>An</w:t>
      </w:r>
      <w:bookmarkStart w:id="0" w:name="_GoBack"/>
      <w:bookmarkEnd w:id="0"/>
      <w:r w:rsidR="00AD0AF9" w:rsidRPr="00C53A83">
        <w:rPr>
          <w:sz w:val="22"/>
          <w:szCs w:val="22"/>
          <w:lang w:eastAsia="pt-BR"/>
        </w:rPr>
        <w:t xml:space="preserve">tônio Menezes Junior, Gabriela de Souza </w:t>
      </w:r>
      <w:proofErr w:type="spellStart"/>
      <w:r w:rsidR="00AD0AF9" w:rsidRPr="00C53A83">
        <w:rPr>
          <w:sz w:val="22"/>
          <w:szCs w:val="22"/>
          <w:lang w:eastAsia="pt-BR"/>
        </w:rPr>
        <w:t>Tenorio</w:t>
      </w:r>
      <w:proofErr w:type="spellEnd"/>
      <w:r w:rsidR="00AD0AF9" w:rsidRPr="00C53A83">
        <w:rPr>
          <w:sz w:val="22"/>
          <w:szCs w:val="22"/>
          <w:lang w:eastAsia="pt-BR"/>
        </w:rPr>
        <w:t xml:space="preserve">, Giselle </w:t>
      </w:r>
      <w:proofErr w:type="spellStart"/>
      <w:r w:rsidR="00AD0AF9" w:rsidRPr="00C53A83">
        <w:rPr>
          <w:sz w:val="22"/>
          <w:szCs w:val="22"/>
          <w:lang w:eastAsia="pt-BR"/>
        </w:rPr>
        <w:t>Moll</w:t>
      </w:r>
      <w:proofErr w:type="spellEnd"/>
      <w:r w:rsidR="00AD0AF9" w:rsidRPr="00C53A83">
        <w:rPr>
          <w:sz w:val="22"/>
          <w:szCs w:val="22"/>
          <w:lang w:eastAsia="pt-BR"/>
        </w:rPr>
        <w:t xml:space="preserve"> Mascarenhas, </w:t>
      </w:r>
      <w:proofErr w:type="spellStart"/>
      <w:r w:rsidR="00AD0AF9" w:rsidRPr="00C53A83">
        <w:rPr>
          <w:sz w:val="22"/>
          <w:szCs w:val="22"/>
          <w:lang w:eastAsia="pt-BR"/>
        </w:rPr>
        <w:t>Giuliana</w:t>
      </w:r>
      <w:proofErr w:type="spellEnd"/>
      <w:r w:rsidR="00AD0AF9" w:rsidRPr="00C53A83">
        <w:rPr>
          <w:sz w:val="22"/>
          <w:szCs w:val="22"/>
          <w:lang w:eastAsia="pt-BR"/>
        </w:rPr>
        <w:t xml:space="preserve"> de Freitas, João Eduardo Martins Dantas, Mônica Andréa Blanco </w:t>
      </w:r>
      <w:r w:rsidRPr="00C53A83">
        <w:rPr>
          <w:sz w:val="22"/>
          <w:szCs w:val="22"/>
          <w:lang w:eastAsia="pt-BR"/>
        </w:rPr>
        <w:t xml:space="preserve">e </w:t>
      </w:r>
      <w:r w:rsidR="00AD0AF9" w:rsidRPr="00C53A83">
        <w:rPr>
          <w:sz w:val="22"/>
          <w:szCs w:val="22"/>
          <w:lang w:eastAsia="pt-BR"/>
        </w:rPr>
        <w:t xml:space="preserve">Paulo Cavalcanti de Albuquerque e </w:t>
      </w:r>
      <w:r w:rsidR="00794606" w:rsidRPr="00C53A83">
        <w:rPr>
          <w:b/>
          <w:bCs/>
          <w:sz w:val="22"/>
          <w:szCs w:val="22"/>
          <w:lang w:eastAsia="pt-BR"/>
        </w:rPr>
        <w:t>2</w:t>
      </w:r>
      <w:r w:rsidR="00AD0AF9" w:rsidRPr="00C53A83">
        <w:rPr>
          <w:b/>
          <w:bCs/>
          <w:sz w:val="22"/>
          <w:szCs w:val="22"/>
          <w:lang w:eastAsia="pt-BR"/>
        </w:rPr>
        <w:t xml:space="preserve"> ausência</w:t>
      </w:r>
      <w:r w:rsidR="00794606" w:rsidRPr="00C53A83">
        <w:rPr>
          <w:b/>
          <w:bCs/>
          <w:sz w:val="22"/>
          <w:szCs w:val="22"/>
          <w:lang w:eastAsia="pt-BR"/>
        </w:rPr>
        <w:t>s</w:t>
      </w:r>
      <w:r w:rsidRPr="00C53A83">
        <w:rPr>
          <w:b/>
          <w:bCs/>
          <w:sz w:val="22"/>
          <w:szCs w:val="22"/>
          <w:lang w:eastAsia="pt-BR"/>
        </w:rPr>
        <w:t xml:space="preserve"> </w:t>
      </w:r>
      <w:r w:rsidR="00AD0AF9" w:rsidRPr="00C53A83">
        <w:rPr>
          <w:sz w:val="22"/>
          <w:szCs w:val="22"/>
          <w:lang w:eastAsia="pt-BR"/>
        </w:rPr>
        <w:t>do</w:t>
      </w:r>
      <w:r w:rsidR="00794606" w:rsidRPr="00C53A83">
        <w:rPr>
          <w:sz w:val="22"/>
          <w:szCs w:val="22"/>
          <w:lang w:eastAsia="pt-BR"/>
        </w:rPr>
        <w:t>s</w:t>
      </w:r>
      <w:r w:rsidR="00AD0AF9" w:rsidRPr="00C53A83">
        <w:rPr>
          <w:sz w:val="22"/>
          <w:szCs w:val="22"/>
          <w:lang w:eastAsia="pt-BR"/>
        </w:rPr>
        <w:t xml:space="preserve"> conselheiro</w:t>
      </w:r>
      <w:r w:rsidR="00794606" w:rsidRPr="00C53A83">
        <w:rPr>
          <w:sz w:val="22"/>
          <w:szCs w:val="22"/>
          <w:lang w:eastAsia="pt-BR"/>
        </w:rPr>
        <w:t>s</w:t>
      </w:r>
      <w:r w:rsidRPr="00C53A83">
        <w:rPr>
          <w:sz w:val="22"/>
          <w:szCs w:val="22"/>
          <w:lang w:eastAsia="pt-BR"/>
        </w:rPr>
        <w:t>:</w:t>
      </w:r>
      <w:r w:rsidR="00794606" w:rsidRPr="00C53A83">
        <w:rPr>
          <w:sz w:val="22"/>
          <w:szCs w:val="22"/>
          <w:lang w:eastAsia="pt-BR"/>
        </w:rPr>
        <w:t xml:space="preserve"> Helena Zanella e</w:t>
      </w:r>
      <w:r w:rsidRPr="00C53A83">
        <w:rPr>
          <w:sz w:val="22"/>
          <w:szCs w:val="22"/>
          <w:lang w:eastAsia="pt-BR"/>
        </w:rPr>
        <w:t xml:space="preserve"> </w:t>
      </w:r>
      <w:r w:rsidR="00AD0AF9" w:rsidRPr="00C53A83">
        <w:rPr>
          <w:sz w:val="22"/>
          <w:szCs w:val="22"/>
          <w:lang w:eastAsia="pt-BR"/>
        </w:rPr>
        <w:t>João Gilberto de Carvalho Accioly.</w:t>
      </w:r>
    </w:p>
    <w:p w:rsidR="000902E9" w:rsidRPr="00C53A83" w:rsidRDefault="000902E9" w:rsidP="000902E9">
      <w:pPr>
        <w:spacing w:before="120" w:after="120"/>
        <w:ind w:left="-142"/>
        <w:rPr>
          <w:b/>
          <w:sz w:val="22"/>
          <w:szCs w:val="22"/>
        </w:rPr>
      </w:pPr>
    </w:p>
    <w:p w:rsidR="000902E9" w:rsidRPr="00C53A83" w:rsidRDefault="000902E9" w:rsidP="000902E9">
      <w:pPr>
        <w:rPr>
          <w:rFonts w:eastAsia="Verdana"/>
          <w:b/>
          <w:sz w:val="22"/>
          <w:szCs w:val="22"/>
          <w:lang w:val="pt-PT"/>
        </w:rPr>
      </w:pPr>
    </w:p>
    <w:p w:rsidR="000902E9" w:rsidRPr="00C53A83" w:rsidRDefault="000902E9" w:rsidP="000902E9">
      <w:pPr>
        <w:jc w:val="center"/>
        <w:rPr>
          <w:sz w:val="22"/>
          <w:szCs w:val="22"/>
        </w:rPr>
      </w:pPr>
      <w:r w:rsidRPr="00C53A83">
        <w:rPr>
          <w:rFonts w:eastAsia="Verdana"/>
          <w:sz w:val="22"/>
          <w:szCs w:val="22"/>
        </w:rPr>
        <w:t>Brasília - DF, 29 de outubro de 2018.</w:t>
      </w:r>
    </w:p>
    <w:p w:rsidR="000902E9" w:rsidRPr="00C53A83" w:rsidRDefault="000902E9" w:rsidP="000902E9">
      <w:pPr>
        <w:rPr>
          <w:rFonts w:eastAsia="Verdana"/>
          <w:sz w:val="22"/>
          <w:szCs w:val="22"/>
        </w:rPr>
      </w:pPr>
    </w:p>
    <w:p w:rsidR="000902E9" w:rsidRPr="00C53A83" w:rsidRDefault="000902E9" w:rsidP="000902E9">
      <w:pPr>
        <w:rPr>
          <w:rFonts w:eastAsia="Verdana"/>
          <w:sz w:val="22"/>
          <w:szCs w:val="22"/>
        </w:rPr>
      </w:pPr>
    </w:p>
    <w:p w:rsidR="000902E9" w:rsidRPr="00C53A83" w:rsidRDefault="000902E9" w:rsidP="000902E9">
      <w:pPr>
        <w:rPr>
          <w:rFonts w:eastAsia="Verdana"/>
          <w:sz w:val="22"/>
          <w:szCs w:val="22"/>
        </w:rPr>
      </w:pPr>
    </w:p>
    <w:p w:rsidR="000902E9" w:rsidRPr="00C53A83" w:rsidRDefault="000902E9" w:rsidP="000902E9">
      <w:pPr>
        <w:rPr>
          <w:rFonts w:eastAsia="Verdana"/>
          <w:sz w:val="22"/>
          <w:szCs w:val="22"/>
        </w:rPr>
      </w:pPr>
    </w:p>
    <w:p w:rsidR="000902E9" w:rsidRPr="00C53A83" w:rsidRDefault="000902E9" w:rsidP="000902E9">
      <w:pPr>
        <w:rPr>
          <w:rFonts w:eastAsia="Verdana"/>
          <w:sz w:val="22"/>
          <w:szCs w:val="22"/>
        </w:rPr>
      </w:pPr>
    </w:p>
    <w:p w:rsidR="000902E9" w:rsidRPr="00C53A83" w:rsidRDefault="000902E9" w:rsidP="000902E9">
      <w:pPr>
        <w:jc w:val="center"/>
        <w:rPr>
          <w:sz w:val="22"/>
          <w:szCs w:val="22"/>
        </w:rPr>
      </w:pPr>
      <w:r w:rsidRPr="00C53A83">
        <w:rPr>
          <w:rFonts w:eastAsia="Verdana"/>
          <w:b/>
          <w:sz w:val="22"/>
          <w:szCs w:val="22"/>
        </w:rPr>
        <w:t>Daniel Mangabeira da Vinha</w:t>
      </w:r>
    </w:p>
    <w:p w:rsidR="000902E9" w:rsidRPr="00C53A83" w:rsidRDefault="000902E9" w:rsidP="000902E9">
      <w:pPr>
        <w:jc w:val="center"/>
        <w:rPr>
          <w:sz w:val="22"/>
          <w:szCs w:val="22"/>
        </w:rPr>
      </w:pPr>
      <w:r w:rsidRPr="00C53A83">
        <w:rPr>
          <w:rFonts w:eastAsia="Verdana"/>
          <w:sz w:val="22"/>
          <w:szCs w:val="22"/>
        </w:rPr>
        <w:t xml:space="preserve">Presidente do CAU/DF </w:t>
      </w:r>
    </w:p>
    <w:p w:rsidR="000902E9" w:rsidRDefault="000902E9" w:rsidP="003E5124">
      <w:pPr>
        <w:rPr>
          <w:rFonts w:ascii="Calibri" w:hAnsi="Calibri"/>
          <w:b/>
          <w:sz w:val="28"/>
          <w:szCs w:val="28"/>
        </w:rPr>
      </w:pPr>
    </w:p>
    <w:sectPr w:rsidR="000902E9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12E6" w:rsidRDefault="00CE12E6">
      <w:r>
        <w:separator/>
      </w:r>
    </w:p>
  </w:endnote>
  <w:endnote w:type="continuationSeparator" w:id="0">
    <w:p w:rsidR="00CE12E6" w:rsidRDefault="00CE12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2E6" w:rsidRDefault="00CE12E6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16B94F63" wp14:editId="5E2745F4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0E0A017D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75F39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75F39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CE12E6" w:rsidRPr="0034385E" w:rsidRDefault="00CE12E6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CE12E6" w:rsidRPr="00030DEF" w:rsidRDefault="00CE12E6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SEPS 705/905, Bloco “A”, Salas 401 a 406, Centro Empresarial Santa Cruz - CEP 70.390-055 - Brasília (DF</w:t>
    </w:r>
    <w:proofErr w:type="gramStart"/>
    <w:r w:rsidRPr="00030DEF">
      <w:rPr>
        <w:rFonts w:ascii="DaxCondensed-Regular" w:hAnsi="DaxCondensed-Regular"/>
        <w:color w:val="1C3942"/>
        <w:sz w:val="18"/>
        <w:szCs w:val="18"/>
      </w:rPr>
      <w:t>)</w:t>
    </w:r>
    <w:proofErr w:type="gramEnd"/>
    <w:r w:rsidRPr="00030DE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CE12E6" w:rsidRPr="00030DEF" w:rsidRDefault="00CE12E6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12E6" w:rsidRDefault="00CE12E6">
      <w:r>
        <w:separator/>
      </w:r>
    </w:p>
  </w:footnote>
  <w:footnote w:type="continuationSeparator" w:id="0">
    <w:p w:rsidR="00CE12E6" w:rsidRDefault="00CE12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2E6" w:rsidRDefault="00CE12E6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2E6" w:rsidRDefault="00CE12E6" w:rsidP="00507974">
    <w:pPr>
      <w:pStyle w:val="Rodap"/>
      <w:ind w:left="-1701" w:right="-851"/>
      <w:jc w:val="left"/>
    </w:pPr>
  </w:p>
  <w:p w:rsidR="00CE12E6" w:rsidRDefault="00CE12E6" w:rsidP="00507974">
    <w:pPr>
      <w:pStyle w:val="Rodap"/>
      <w:ind w:right="-851"/>
      <w:jc w:val="left"/>
    </w:pPr>
  </w:p>
  <w:p w:rsidR="00CE12E6" w:rsidRPr="008B6F05" w:rsidRDefault="00CE12E6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 o:ole="">
          <v:imagedata r:id="rId1" o:title=""/>
        </v:shape>
        <o:OLEObject Type="Embed" ProgID="CorelDraw.Graphic.16" ShapeID="_x0000_i1025" DrawAspect="Content" ObjectID="_1604226792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2E6" w:rsidRDefault="00CE12E6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8"/>
  </w:num>
  <w:num w:numId="5">
    <w:abstractNumId w:val="10"/>
  </w:num>
  <w:num w:numId="6">
    <w:abstractNumId w:val="4"/>
  </w:num>
  <w:num w:numId="7">
    <w:abstractNumId w:val="9"/>
  </w:num>
  <w:num w:numId="8">
    <w:abstractNumId w:val="7"/>
  </w:num>
  <w:num w:numId="9">
    <w:abstractNumId w:val="6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902E9"/>
    <w:rsid w:val="000916E0"/>
    <w:rsid w:val="000931EF"/>
    <w:rsid w:val="000C633A"/>
    <w:rsid w:val="000C7D14"/>
    <w:rsid w:val="000D1A4E"/>
    <w:rsid w:val="000D5760"/>
    <w:rsid w:val="000E488A"/>
    <w:rsid w:val="000F0094"/>
    <w:rsid w:val="00114422"/>
    <w:rsid w:val="0011757A"/>
    <w:rsid w:val="001240B4"/>
    <w:rsid w:val="0013714B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31E0"/>
    <w:rsid w:val="00177623"/>
    <w:rsid w:val="001842B0"/>
    <w:rsid w:val="00190BF9"/>
    <w:rsid w:val="00195E67"/>
    <w:rsid w:val="00196434"/>
    <w:rsid w:val="001A45B8"/>
    <w:rsid w:val="001A522C"/>
    <w:rsid w:val="001A66A8"/>
    <w:rsid w:val="001A72CB"/>
    <w:rsid w:val="001B0721"/>
    <w:rsid w:val="001B3BE2"/>
    <w:rsid w:val="001B46A1"/>
    <w:rsid w:val="001C270A"/>
    <w:rsid w:val="001C3075"/>
    <w:rsid w:val="001C468A"/>
    <w:rsid w:val="001D3CE0"/>
    <w:rsid w:val="001D46FA"/>
    <w:rsid w:val="001F1483"/>
    <w:rsid w:val="00204668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7DB3"/>
    <w:rsid w:val="002748D6"/>
    <w:rsid w:val="00275867"/>
    <w:rsid w:val="00285C4E"/>
    <w:rsid w:val="00295D39"/>
    <w:rsid w:val="002A0C1F"/>
    <w:rsid w:val="002A2997"/>
    <w:rsid w:val="002B3559"/>
    <w:rsid w:val="002B5F9F"/>
    <w:rsid w:val="002C47F1"/>
    <w:rsid w:val="002D3512"/>
    <w:rsid w:val="002E0808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76BFD"/>
    <w:rsid w:val="003965DF"/>
    <w:rsid w:val="003B45AD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B10E0"/>
    <w:rsid w:val="004E76DB"/>
    <w:rsid w:val="004F3AFB"/>
    <w:rsid w:val="0050107C"/>
    <w:rsid w:val="00507974"/>
    <w:rsid w:val="005144EB"/>
    <w:rsid w:val="00515CF3"/>
    <w:rsid w:val="00532B11"/>
    <w:rsid w:val="00533297"/>
    <w:rsid w:val="0054270C"/>
    <w:rsid w:val="005542F6"/>
    <w:rsid w:val="00560F37"/>
    <w:rsid w:val="0057342E"/>
    <w:rsid w:val="00575CB0"/>
    <w:rsid w:val="00575F39"/>
    <w:rsid w:val="00582CC0"/>
    <w:rsid w:val="005876A5"/>
    <w:rsid w:val="00592FB7"/>
    <w:rsid w:val="0059519F"/>
    <w:rsid w:val="005B0418"/>
    <w:rsid w:val="005B245D"/>
    <w:rsid w:val="005B4A73"/>
    <w:rsid w:val="005B7180"/>
    <w:rsid w:val="005C32AD"/>
    <w:rsid w:val="005C6A14"/>
    <w:rsid w:val="005C7F36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7E1B"/>
    <w:rsid w:val="006328F4"/>
    <w:rsid w:val="0063641D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327B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4983"/>
    <w:rsid w:val="00755D48"/>
    <w:rsid w:val="00772161"/>
    <w:rsid w:val="007732DF"/>
    <w:rsid w:val="00784432"/>
    <w:rsid w:val="0078482C"/>
    <w:rsid w:val="007877A2"/>
    <w:rsid w:val="00794606"/>
    <w:rsid w:val="007966C2"/>
    <w:rsid w:val="007A40A1"/>
    <w:rsid w:val="007B28F0"/>
    <w:rsid w:val="007C5049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4B87"/>
    <w:rsid w:val="00855019"/>
    <w:rsid w:val="00866ACB"/>
    <w:rsid w:val="00871B19"/>
    <w:rsid w:val="00873161"/>
    <w:rsid w:val="00874370"/>
    <w:rsid w:val="00874AE7"/>
    <w:rsid w:val="00882551"/>
    <w:rsid w:val="0088591A"/>
    <w:rsid w:val="0088638D"/>
    <w:rsid w:val="00891565"/>
    <w:rsid w:val="008940FF"/>
    <w:rsid w:val="008A4E3F"/>
    <w:rsid w:val="008A4ED1"/>
    <w:rsid w:val="008A57EC"/>
    <w:rsid w:val="008B6F05"/>
    <w:rsid w:val="008D45B3"/>
    <w:rsid w:val="00900F04"/>
    <w:rsid w:val="0091032B"/>
    <w:rsid w:val="009212CE"/>
    <w:rsid w:val="00932817"/>
    <w:rsid w:val="009400BC"/>
    <w:rsid w:val="0094422A"/>
    <w:rsid w:val="00960E64"/>
    <w:rsid w:val="00963E23"/>
    <w:rsid w:val="009872C8"/>
    <w:rsid w:val="00997A39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70030"/>
    <w:rsid w:val="00A74A33"/>
    <w:rsid w:val="00A875DB"/>
    <w:rsid w:val="00A94A5F"/>
    <w:rsid w:val="00A977AB"/>
    <w:rsid w:val="00AA37E5"/>
    <w:rsid w:val="00AB01DB"/>
    <w:rsid w:val="00AD05A1"/>
    <w:rsid w:val="00AD0AF9"/>
    <w:rsid w:val="00AD1603"/>
    <w:rsid w:val="00AD1B5B"/>
    <w:rsid w:val="00AD3183"/>
    <w:rsid w:val="00AD5085"/>
    <w:rsid w:val="00AE0E23"/>
    <w:rsid w:val="00AE32C6"/>
    <w:rsid w:val="00AF3D11"/>
    <w:rsid w:val="00AF3E2D"/>
    <w:rsid w:val="00B00899"/>
    <w:rsid w:val="00B033F0"/>
    <w:rsid w:val="00B13E1B"/>
    <w:rsid w:val="00B362EE"/>
    <w:rsid w:val="00B40C60"/>
    <w:rsid w:val="00B532F3"/>
    <w:rsid w:val="00B73427"/>
    <w:rsid w:val="00B73926"/>
    <w:rsid w:val="00B75C3F"/>
    <w:rsid w:val="00B8007D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3A8E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53A83"/>
    <w:rsid w:val="00C6057C"/>
    <w:rsid w:val="00C60657"/>
    <w:rsid w:val="00C60E6D"/>
    <w:rsid w:val="00C62E90"/>
    <w:rsid w:val="00C71364"/>
    <w:rsid w:val="00C722B9"/>
    <w:rsid w:val="00C75B65"/>
    <w:rsid w:val="00C75EF0"/>
    <w:rsid w:val="00C82F5C"/>
    <w:rsid w:val="00C865EE"/>
    <w:rsid w:val="00C926D9"/>
    <w:rsid w:val="00CA1EED"/>
    <w:rsid w:val="00CB2C97"/>
    <w:rsid w:val="00CC6D37"/>
    <w:rsid w:val="00CD1EA1"/>
    <w:rsid w:val="00CE12E6"/>
    <w:rsid w:val="00CE2DF7"/>
    <w:rsid w:val="00CE78A4"/>
    <w:rsid w:val="00CF438A"/>
    <w:rsid w:val="00D0135B"/>
    <w:rsid w:val="00D024B9"/>
    <w:rsid w:val="00D20D64"/>
    <w:rsid w:val="00D217AA"/>
    <w:rsid w:val="00D22C14"/>
    <w:rsid w:val="00D41554"/>
    <w:rsid w:val="00D514B3"/>
    <w:rsid w:val="00D52660"/>
    <w:rsid w:val="00D714E1"/>
    <w:rsid w:val="00D824DB"/>
    <w:rsid w:val="00D82BC6"/>
    <w:rsid w:val="00D87C53"/>
    <w:rsid w:val="00DA210E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EF128F"/>
    <w:rsid w:val="00F115F7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6183A"/>
    <w:rsid w:val="00F64203"/>
    <w:rsid w:val="00F7253C"/>
    <w:rsid w:val="00F73945"/>
    <w:rsid w:val="00F75827"/>
    <w:rsid w:val="00F96D0B"/>
    <w:rsid w:val="00F96FCD"/>
    <w:rsid w:val="00FA4DEC"/>
    <w:rsid w:val="00FB6B7B"/>
    <w:rsid w:val="00FC3D89"/>
    <w:rsid w:val="00FD05A6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19375B-1921-4C81-B391-12BE85E7D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274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2</cp:revision>
  <cp:lastPrinted>2018-11-05T14:15:00Z</cp:lastPrinted>
  <dcterms:created xsi:type="dcterms:W3CDTF">2018-11-20T15:47:00Z</dcterms:created>
  <dcterms:modified xsi:type="dcterms:W3CDTF">2018-11-20T15:47:00Z</dcterms:modified>
</cp:coreProperties>
</file>