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Tr="00683CF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Default="00B2109B" w:rsidP="00683CF7">
            <w:pPr>
              <w:pStyle w:val="Cabealho"/>
              <w:tabs>
                <w:tab w:val="left" w:pos="2780"/>
              </w:tabs>
              <w:spacing w:line="240" w:lineRule="atLeast"/>
              <w:rPr>
                <w:sz w:val="22"/>
                <w:szCs w:val="22"/>
              </w:rPr>
            </w:pPr>
          </w:p>
        </w:tc>
      </w:tr>
      <w:tr w:rsidR="00B2109B" w:rsidTr="00683CF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B2109B" w:rsidTr="00683CF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Default="00B2109B" w:rsidP="00683CF7">
            <w:pPr>
              <w:pStyle w:val="Cabealho"/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214155" w:rsidRDefault="00D0497C" w:rsidP="0021415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  <w:lang w:eastAsia="en-US"/>
              </w:rPr>
            </w:pPr>
            <w:r w:rsidRPr="00F1040E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 xml:space="preserve">INDICAÇÃO DE REPRESENTANTES DO CAU/DF PARA COMPOSIÇÃO DO </w:t>
            </w:r>
            <w:r w:rsidRPr="00657DDE"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CONSELHO DO MEIO AMBIENTE DO DISTRITO FEDERAL – CONAM/DF</w:t>
            </w:r>
            <w:r>
              <w:rPr>
                <w:rFonts w:ascii="Times New Roman" w:eastAsia="Verdana" w:hAnsi="Times New Roman" w:cs="Times New Roman"/>
                <w:bCs/>
                <w:sz w:val="22"/>
                <w:szCs w:val="22"/>
              </w:rPr>
              <w:t>.</w:t>
            </w:r>
          </w:p>
        </w:tc>
      </w:tr>
    </w:tbl>
    <w:p w:rsidR="00B2109B" w:rsidRDefault="00B2109B" w:rsidP="00B2109B">
      <w:pPr>
        <w:pStyle w:val="Cabealho"/>
        <w:spacing w:line="240" w:lineRule="atLeast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Tr="00683CF7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Default="00B2109B" w:rsidP="00D0497C">
            <w:pPr>
              <w:pStyle w:val="Cabealho"/>
              <w:spacing w:line="240" w:lineRule="atLeas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PLENÁRIA DPODF Nº 02</w:t>
            </w:r>
            <w:r w:rsidR="00D0497C">
              <w:rPr>
                <w:b/>
                <w:sz w:val="22"/>
                <w:szCs w:val="22"/>
              </w:rPr>
              <w:t>80</w:t>
            </w:r>
            <w:r>
              <w:rPr>
                <w:b/>
                <w:sz w:val="22"/>
                <w:szCs w:val="22"/>
              </w:rPr>
              <w:t>/2019</w:t>
            </w:r>
          </w:p>
        </w:tc>
      </w:tr>
    </w:tbl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D0497C" w:rsidRPr="00072C25" w:rsidRDefault="00D0497C" w:rsidP="00D0497C">
      <w:pPr>
        <w:pStyle w:val="Cabealho"/>
        <w:spacing w:line="240" w:lineRule="atLeast"/>
        <w:ind w:left="5387"/>
        <w:rPr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Aprovar </w:t>
      </w:r>
      <w:r w:rsidRPr="005C1E94">
        <w:rPr>
          <w:rFonts w:eastAsia="Verdana"/>
          <w:bCs/>
          <w:sz w:val="22"/>
          <w:szCs w:val="22"/>
        </w:rPr>
        <w:t xml:space="preserve">indicação de representantes do CAU/DF para composição do </w:t>
      </w:r>
      <w:r w:rsidRPr="00657DDE">
        <w:rPr>
          <w:rFonts w:eastAsia="Verdana"/>
          <w:bCs/>
          <w:sz w:val="22"/>
          <w:szCs w:val="22"/>
        </w:rPr>
        <w:t>Conselho do Meio Ambiente do Distrito Federal – CONAM/DF</w:t>
      </w:r>
      <w:r w:rsidRPr="00F10161">
        <w:rPr>
          <w:bCs/>
          <w:sz w:val="22"/>
          <w:szCs w:val="22"/>
        </w:rPr>
        <w:t>.</w:t>
      </w:r>
    </w:p>
    <w:p w:rsidR="00B2109B" w:rsidRDefault="00B2109B" w:rsidP="00B2109B">
      <w:pPr>
        <w:pStyle w:val="Cabealho"/>
        <w:tabs>
          <w:tab w:val="left" w:pos="4962"/>
        </w:tabs>
        <w:spacing w:line="240" w:lineRule="atLeast"/>
        <w:rPr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subseção I, art. 19, do Regimento Interno do CAU/DF, e reunido ordinariamente em Brasília/DF, na sede do Conselho Regional de Engenharia e Agronomia do Distrito Federal – CREA-DF, no dia 28 de janeiro de 2019, após análise do assunto em epígrafe, </w:t>
      </w:r>
      <w:proofErr w:type="gramStart"/>
      <w:r w:rsidRPr="00214155">
        <w:rPr>
          <w:rFonts w:eastAsia="Verdana"/>
          <w:sz w:val="22"/>
          <w:szCs w:val="22"/>
        </w:rPr>
        <w:t>e</w:t>
      </w:r>
      <w:proofErr w:type="gramEnd"/>
    </w:p>
    <w:p w:rsidR="00B2109B" w:rsidRPr="00214155" w:rsidRDefault="00B2109B" w:rsidP="00B2109B">
      <w:pPr>
        <w:spacing w:line="276" w:lineRule="auto"/>
        <w:ind w:left="-142"/>
        <w:rPr>
          <w:rFonts w:eastAsia="Verdana"/>
          <w:sz w:val="22"/>
          <w:szCs w:val="22"/>
        </w:rPr>
      </w:pPr>
    </w:p>
    <w:p w:rsidR="00D0497C" w:rsidRDefault="00D0497C" w:rsidP="00D0497C">
      <w:pPr>
        <w:rPr>
          <w:rFonts w:eastAsia="Verdana"/>
          <w:sz w:val="22"/>
          <w:szCs w:val="22"/>
        </w:rPr>
      </w:pPr>
      <w:r w:rsidRPr="00F077FE">
        <w:rPr>
          <w:rFonts w:eastAsia="Verdana"/>
          <w:sz w:val="22"/>
          <w:szCs w:val="22"/>
        </w:rPr>
        <w:t xml:space="preserve">Considerando </w:t>
      </w:r>
      <w:r>
        <w:rPr>
          <w:rFonts w:eastAsia="Verdana"/>
          <w:sz w:val="22"/>
          <w:szCs w:val="22"/>
        </w:rPr>
        <w:t xml:space="preserve">a </w:t>
      </w:r>
      <w:r w:rsidRPr="009E2116">
        <w:rPr>
          <w:rFonts w:eastAsia="Verdana"/>
          <w:bCs/>
          <w:sz w:val="22"/>
          <w:szCs w:val="22"/>
        </w:rPr>
        <w:t xml:space="preserve">indicação de representantes do CAU/DF para composição do </w:t>
      </w:r>
      <w:r w:rsidRPr="00657DDE">
        <w:rPr>
          <w:rFonts w:eastAsia="Verdana"/>
          <w:bCs/>
          <w:sz w:val="22"/>
          <w:szCs w:val="22"/>
        </w:rPr>
        <w:t>Conselho do Meio Ambiente do Distrito Federal – CONAM/DF</w:t>
      </w:r>
      <w:r>
        <w:rPr>
          <w:rFonts w:eastAsia="Verdana"/>
          <w:sz w:val="22"/>
          <w:szCs w:val="22"/>
        </w:rPr>
        <w:t>.</w:t>
      </w:r>
    </w:p>
    <w:p w:rsidR="00D0497C" w:rsidRPr="00803B28" w:rsidRDefault="00D0497C" w:rsidP="00D0497C">
      <w:pPr>
        <w:rPr>
          <w:rFonts w:eastAsia="Verdana"/>
          <w:sz w:val="22"/>
          <w:szCs w:val="22"/>
        </w:rPr>
      </w:pPr>
      <w:bookmarkStart w:id="0" w:name="_GoBack"/>
      <w:bookmarkEnd w:id="0"/>
    </w:p>
    <w:p w:rsidR="00D0497C" w:rsidRPr="00072C25" w:rsidRDefault="00D0497C" w:rsidP="00D0497C">
      <w:pPr>
        <w:rPr>
          <w:rFonts w:eastAsia="Verdana"/>
          <w:b/>
          <w:sz w:val="22"/>
          <w:szCs w:val="22"/>
        </w:rPr>
      </w:pPr>
      <w:r w:rsidRPr="00072C25">
        <w:rPr>
          <w:rFonts w:eastAsia="Verdana"/>
          <w:b/>
          <w:sz w:val="22"/>
          <w:szCs w:val="22"/>
        </w:rPr>
        <w:t>DELIBEROU:</w:t>
      </w:r>
    </w:p>
    <w:p w:rsidR="00D0497C" w:rsidRPr="00072C25" w:rsidRDefault="00D0497C" w:rsidP="00D0497C">
      <w:pPr>
        <w:rPr>
          <w:rFonts w:eastAsia="Verdana"/>
          <w:sz w:val="22"/>
          <w:szCs w:val="22"/>
        </w:rPr>
      </w:pPr>
    </w:p>
    <w:p w:rsidR="00D0497C" w:rsidRDefault="00D0497C" w:rsidP="00D0497C">
      <w:pPr>
        <w:rPr>
          <w:rFonts w:eastAsia="Verdana"/>
          <w:bCs/>
          <w:sz w:val="22"/>
          <w:szCs w:val="22"/>
        </w:rPr>
      </w:pPr>
      <w:r>
        <w:rPr>
          <w:rFonts w:eastAsia="Verdana"/>
          <w:sz w:val="22"/>
          <w:szCs w:val="22"/>
        </w:rPr>
        <w:t>1 –</w:t>
      </w:r>
      <w:r w:rsidRPr="005F46A7">
        <w:rPr>
          <w:rFonts w:eastAsia="Verdana"/>
          <w:bCs/>
          <w:sz w:val="22"/>
          <w:szCs w:val="22"/>
        </w:rPr>
        <w:t xml:space="preserve"> </w:t>
      </w:r>
      <w:r>
        <w:rPr>
          <w:rFonts w:eastAsia="Verdana"/>
          <w:bCs/>
          <w:sz w:val="22"/>
          <w:szCs w:val="22"/>
        </w:rPr>
        <w:t>Aprovar a</w:t>
      </w:r>
      <w:r>
        <w:rPr>
          <w:rFonts w:eastAsia="Verdana"/>
          <w:bCs/>
          <w:sz w:val="22"/>
          <w:szCs w:val="22"/>
        </w:rPr>
        <w:t xml:space="preserve"> indicação do conselheiro</w:t>
      </w:r>
      <w:r w:rsidRPr="00DF65C9">
        <w:rPr>
          <w:rFonts w:eastAsia="Verdana"/>
          <w:bCs/>
          <w:sz w:val="22"/>
          <w:szCs w:val="22"/>
        </w:rPr>
        <w:t xml:space="preserve"> Antônio Menezes Junior como titular, e da conselheira Letícia Miguel Teixeira e do conselheiro </w:t>
      </w:r>
      <w:r>
        <w:rPr>
          <w:rFonts w:eastAsia="Verdana"/>
          <w:bCs/>
          <w:sz w:val="22"/>
          <w:szCs w:val="22"/>
        </w:rPr>
        <w:t>Paulo Cavalcanti de Albuquerque</w:t>
      </w:r>
      <w:r w:rsidRPr="00DF65C9">
        <w:rPr>
          <w:rFonts w:eastAsia="Verdana"/>
          <w:bCs/>
          <w:sz w:val="22"/>
          <w:szCs w:val="22"/>
        </w:rPr>
        <w:t xml:space="preserve"> na função de suplentes para composição do CONAM/DF</w:t>
      </w:r>
      <w:r>
        <w:rPr>
          <w:rFonts w:eastAsia="Verdana"/>
          <w:bCs/>
          <w:sz w:val="22"/>
          <w:szCs w:val="22"/>
        </w:rPr>
        <w:t xml:space="preserve">; </w:t>
      </w:r>
      <w:proofErr w:type="gramStart"/>
      <w:r>
        <w:rPr>
          <w:rFonts w:eastAsia="Verdana"/>
          <w:bCs/>
          <w:sz w:val="22"/>
          <w:szCs w:val="22"/>
        </w:rPr>
        <w:t>e</w:t>
      </w:r>
      <w:proofErr w:type="gramEnd"/>
    </w:p>
    <w:p w:rsidR="00D0497C" w:rsidRDefault="00D0497C" w:rsidP="00D0497C">
      <w:pPr>
        <w:rPr>
          <w:rFonts w:eastAsia="Verdana"/>
          <w:bCs/>
          <w:sz w:val="22"/>
          <w:szCs w:val="22"/>
        </w:rPr>
      </w:pPr>
    </w:p>
    <w:p w:rsidR="00D0497C" w:rsidRPr="00072C25" w:rsidRDefault="00D0497C" w:rsidP="00D0497C">
      <w:pPr>
        <w:rPr>
          <w:rFonts w:eastAsia="Verdana"/>
          <w:sz w:val="22"/>
          <w:szCs w:val="22"/>
        </w:rPr>
      </w:pPr>
      <w:r>
        <w:rPr>
          <w:rFonts w:eastAsia="Verdana"/>
          <w:bCs/>
          <w:sz w:val="22"/>
          <w:szCs w:val="22"/>
        </w:rPr>
        <w:t xml:space="preserve">2 </w:t>
      </w:r>
      <w:r w:rsidRPr="00072C25">
        <w:rPr>
          <w:rFonts w:eastAsia="Verdana"/>
          <w:sz w:val="22"/>
          <w:szCs w:val="22"/>
        </w:rPr>
        <w:t>– Encaminhar esta deliberação para publicação no sítio eletrônico do CAU/DF.</w:t>
      </w:r>
    </w:p>
    <w:p w:rsidR="00D0497C" w:rsidRPr="00072C25" w:rsidRDefault="00D0497C" w:rsidP="00D0497C">
      <w:pPr>
        <w:rPr>
          <w:rFonts w:eastAsia="Verdana"/>
          <w:sz w:val="22"/>
          <w:szCs w:val="22"/>
        </w:rPr>
      </w:pPr>
    </w:p>
    <w:p w:rsidR="00D0497C" w:rsidRPr="003D0183" w:rsidRDefault="00D0497C" w:rsidP="00D0497C">
      <w:pPr>
        <w:rPr>
          <w:rFonts w:eastAsia="Verdana"/>
          <w:sz w:val="22"/>
          <w:szCs w:val="22"/>
        </w:rPr>
      </w:pPr>
      <w:r w:rsidRPr="003D0183">
        <w:rPr>
          <w:rFonts w:eastAsia="Verdana"/>
          <w:sz w:val="22"/>
          <w:szCs w:val="22"/>
        </w:rPr>
        <w:t>Esta deliberação entra em vigor nesta data.</w:t>
      </w: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Esta deliberação entra em vigor nesta data.</w:t>
      </w:r>
    </w:p>
    <w:p w:rsidR="00B2109B" w:rsidRPr="00214155" w:rsidRDefault="00B2109B" w:rsidP="00B2109B">
      <w:pPr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214155">
        <w:rPr>
          <w:sz w:val="22"/>
          <w:szCs w:val="22"/>
          <w:lang w:eastAsia="pt-BR"/>
        </w:rPr>
        <w:t xml:space="preserve">Com </w:t>
      </w:r>
      <w:proofErr w:type="gramStart"/>
      <w:r w:rsidRPr="00214155">
        <w:rPr>
          <w:b/>
          <w:bCs/>
          <w:sz w:val="22"/>
          <w:szCs w:val="22"/>
          <w:lang w:eastAsia="pt-BR"/>
        </w:rPr>
        <w:t>7</w:t>
      </w:r>
      <w:proofErr w:type="gramEnd"/>
      <w:r w:rsidRPr="00214155">
        <w:rPr>
          <w:b/>
          <w:bCs/>
          <w:sz w:val="22"/>
          <w:szCs w:val="22"/>
          <w:lang w:eastAsia="pt-BR"/>
        </w:rPr>
        <w:t xml:space="preserve"> votos favoráveis</w:t>
      </w:r>
      <w:r w:rsidRPr="00214155">
        <w:rPr>
          <w:sz w:val="22"/>
          <w:szCs w:val="22"/>
          <w:lang w:eastAsia="pt-BR"/>
        </w:rPr>
        <w:t xml:space="preserve"> dos conselheiros: Antônio Menezes Junior, Daniel Marcos </w:t>
      </w:r>
      <w:proofErr w:type="spellStart"/>
      <w:r w:rsidRPr="00214155">
        <w:rPr>
          <w:sz w:val="22"/>
          <w:szCs w:val="22"/>
          <w:lang w:eastAsia="pt-BR"/>
        </w:rPr>
        <w:t>Szwec</w:t>
      </w:r>
      <w:proofErr w:type="spellEnd"/>
      <w:r w:rsidRPr="00214155">
        <w:rPr>
          <w:sz w:val="22"/>
          <w:szCs w:val="22"/>
          <w:lang w:eastAsia="pt-BR"/>
        </w:rPr>
        <w:t xml:space="preserve"> dos Santos Fernandes, Gabriela de Souza Tenório, Helena Zanella, João Gilberto de Carvalho Accioly, João Eduardo Martins Dantas e Rogério </w:t>
      </w:r>
      <w:proofErr w:type="spellStart"/>
      <w:r w:rsidRPr="00214155">
        <w:rPr>
          <w:sz w:val="22"/>
          <w:szCs w:val="22"/>
          <w:lang w:eastAsia="pt-BR"/>
        </w:rPr>
        <w:t>Markiewicz</w:t>
      </w:r>
      <w:proofErr w:type="spellEnd"/>
      <w:r w:rsidRPr="00214155">
        <w:rPr>
          <w:sz w:val="22"/>
          <w:szCs w:val="22"/>
          <w:lang w:eastAsia="pt-BR"/>
        </w:rPr>
        <w:t xml:space="preserve">; </w:t>
      </w:r>
      <w:r w:rsidRPr="00214155">
        <w:rPr>
          <w:b/>
          <w:sz w:val="22"/>
          <w:szCs w:val="22"/>
          <w:lang w:eastAsia="pt-BR"/>
        </w:rPr>
        <w:t>1 ausência</w:t>
      </w:r>
      <w:r w:rsidRPr="00214155">
        <w:rPr>
          <w:sz w:val="22"/>
          <w:szCs w:val="22"/>
          <w:lang w:eastAsia="pt-BR"/>
        </w:rPr>
        <w:t xml:space="preserve"> da conselheira: Giselle </w:t>
      </w:r>
      <w:proofErr w:type="spellStart"/>
      <w:r w:rsidRPr="00214155">
        <w:rPr>
          <w:sz w:val="22"/>
          <w:szCs w:val="22"/>
          <w:lang w:eastAsia="pt-BR"/>
        </w:rPr>
        <w:t>Moll</w:t>
      </w:r>
      <w:proofErr w:type="spellEnd"/>
      <w:r w:rsidRPr="00214155">
        <w:rPr>
          <w:sz w:val="22"/>
          <w:szCs w:val="22"/>
          <w:lang w:eastAsia="pt-BR"/>
        </w:rPr>
        <w:t xml:space="preserve"> Mascarenhas; 00 voto contrário e 00 abstenção.</w:t>
      </w: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sz w:val="22"/>
          <w:szCs w:val="22"/>
          <w:lang w:eastAsia="pt-BR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Brasília - DF, 28 de janeiro de 2019.</w:t>
      </w: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214155" w:rsidRPr="00214155" w:rsidRDefault="00214155" w:rsidP="00B2109B">
      <w:pPr>
        <w:ind w:left="-142"/>
        <w:jc w:val="center"/>
        <w:rPr>
          <w:rFonts w:eastAsia="Verdana"/>
          <w:sz w:val="22"/>
          <w:szCs w:val="22"/>
        </w:rPr>
      </w:pP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 w:rsidRPr="00214155">
        <w:rPr>
          <w:rFonts w:eastAsia="Verdana"/>
          <w:b/>
          <w:sz w:val="22"/>
          <w:szCs w:val="22"/>
        </w:rPr>
        <w:t xml:space="preserve">Daniel Mangabeira da Vinha </w:t>
      </w:r>
    </w:p>
    <w:p w:rsidR="00B2109B" w:rsidRPr="00214155" w:rsidRDefault="00B2109B" w:rsidP="00B2109B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214155">
        <w:rPr>
          <w:rFonts w:eastAsia="Verdana"/>
          <w:sz w:val="22"/>
          <w:szCs w:val="22"/>
        </w:rPr>
        <w:t>Presidente do CAU/DF</w:t>
      </w:r>
    </w:p>
    <w:p w:rsidR="00B2109B" w:rsidRPr="00214155" w:rsidRDefault="00B2109B" w:rsidP="00C7345E">
      <w:pPr>
        <w:pStyle w:val="Recuodecorpodetexto2"/>
        <w:spacing w:before="60" w:after="60" w:line="264" w:lineRule="auto"/>
        <w:ind w:left="708" w:firstLine="708"/>
        <w:rPr>
          <w:rFonts w:ascii="Times New Roman" w:hAnsi="Times New Roman"/>
          <w:sz w:val="22"/>
          <w:szCs w:val="22"/>
        </w:rPr>
      </w:pPr>
    </w:p>
    <w:p w:rsidR="00F115F7" w:rsidRDefault="00F115F7" w:rsidP="003E5124">
      <w:pPr>
        <w:rPr>
          <w:rFonts w:ascii="Calibri" w:hAnsi="Calibri"/>
          <w:b/>
          <w:sz w:val="28"/>
          <w:szCs w:val="28"/>
        </w:rPr>
      </w:pPr>
    </w:p>
    <w:sectPr w:rsidR="00F115F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CD5" w:rsidRDefault="00430CD5">
      <w:r>
        <w:separator/>
      </w:r>
    </w:p>
  </w:endnote>
  <w:endnote w:type="continuationSeparator" w:id="0">
    <w:p w:rsidR="00430CD5" w:rsidRDefault="0043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2E0808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55336DC" wp14:editId="746C8BD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555DF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533297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533297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555DF">
      <w:rPr>
        <w:rFonts w:ascii="DaxCondensed-Regular" w:hAnsi="DaxCondensed-Regular"/>
        <w:noProof/>
        <w:color w:val="1C3942"/>
        <w:sz w:val="16"/>
        <w:szCs w:val="16"/>
      </w:rPr>
      <w:t>1</w:t>
    </w:r>
    <w:r w:rsidR="00533297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34385E" w:rsidRPr="0034385E" w:rsidRDefault="0034385E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07974" w:rsidRPr="00030DEF" w:rsidRDefault="00E47D5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SEPS 705/905, B</w:t>
    </w:r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loco “A”, </w:t>
    </w:r>
    <w:r w:rsidRPr="00030DEF">
      <w:rPr>
        <w:rFonts w:ascii="DaxCondensed-Regular" w:hAnsi="DaxCondensed-Regular"/>
        <w:color w:val="1C3942"/>
        <w:sz w:val="18"/>
        <w:szCs w:val="18"/>
      </w:rPr>
      <w:t>S</w:t>
    </w:r>
    <w:r w:rsidR="00533297" w:rsidRPr="00030DEF">
      <w:rPr>
        <w:rFonts w:ascii="DaxCondensed-Regular" w:hAnsi="DaxCondensed-Regular"/>
        <w:color w:val="1C3942"/>
        <w:sz w:val="18"/>
        <w:szCs w:val="18"/>
      </w:rPr>
      <w:t>alas 401 a 406, Centro Empresarial Santa Cruz - CEP 70.390-055 - Brasília (DF</w:t>
    </w:r>
    <w:proofErr w:type="gramStart"/>
    <w:r w:rsidR="00533297" w:rsidRPr="00030DEF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="00533297" w:rsidRPr="00030DE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33297" w:rsidRPr="00030DEF" w:rsidRDefault="0053329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</w:t>
    </w:r>
    <w:r w:rsidR="00507974"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CD5" w:rsidRDefault="00430CD5">
      <w:r>
        <w:separator/>
      </w:r>
    </w:p>
  </w:footnote>
  <w:footnote w:type="continuationSeparator" w:id="0">
    <w:p w:rsidR="00430CD5" w:rsidRDefault="00430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F555D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974" w:rsidRDefault="00507974" w:rsidP="00507974">
    <w:pPr>
      <w:pStyle w:val="Rodap"/>
      <w:ind w:left="-1701" w:right="-851"/>
      <w:jc w:val="left"/>
    </w:pPr>
  </w:p>
  <w:p w:rsidR="00507974" w:rsidRDefault="00507974" w:rsidP="00507974">
    <w:pPr>
      <w:pStyle w:val="Rodap"/>
      <w:ind w:right="-851"/>
      <w:jc w:val="left"/>
    </w:pPr>
  </w:p>
  <w:p w:rsidR="00533297" w:rsidRPr="008B6F05" w:rsidRDefault="00507974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035012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297" w:rsidRDefault="00F555D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7342E"/>
    <w:rsid w:val="00575CB0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74461"/>
    <w:rsid w:val="00682000"/>
    <w:rsid w:val="0068501B"/>
    <w:rsid w:val="00693EEA"/>
    <w:rsid w:val="006A26FF"/>
    <w:rsid w:val="006A75CE"/>
    <w:rsid w:val="006B1042"/>
    <w:rsid w:val="006C01CD"/>
    <w:rsid w:val="006C43B7"/>
    <w:rsid w:val="006C4650"/>
    <w:rsid w:val="006D327B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400BC"/>
    <w:rsid w:val="0094422A"/>
    <w:rsid w:val="00960E64"/>
    <w:rsid w:val="00963E23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5F7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D535FD-05B7-4858-B9AC-13BF063A7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257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4</cp:revision>
  <cp:lastPrinted>2019-01-30T12:42:00Z</cp:lastPrinted>
  <dcterms:created xsi:type="dcterms:W3CDTF">2019-01-29T14:38:00Z</dcterms:created>
  <dcterms:modified xsi:type="dcterms:W3CDTF">2019-01-30T12:42:00Z</dcterms:modified>
</cp:coreProperties>
</file>