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124" w:rsidRDefault="003E5124" w:rsidP="003E5124">
      <w:pPr>
        <w:rPr>
          <w:rFonts w:ascii="Calibri" w:hAnsi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521C9F" w:rsidRPr="00072C25" w:rsidTr="000F424E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21C9F" w:rsidRPr="00072C25" w:rsidRDefault="00521C9F" w:rsidP="000F424E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072C25"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21C9F" w:rsidRPr="00072C25" w:rsidRDefault="00521C9F" w:rsidP="000F424E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  <w:r w:rsidRPr="00072C25">
              <w:rPr>
                <w:sz w:val="22"/>
                <w:szCs w:val="22"/>
              </w:rPr>
              <w:t>621854/2017</w:t>
            </w:r>
          </w:p>
        </w:tc>
      </w:tr>
      <w:tr w:rsidR="00521C9F" w:rsidRPr="00072C25" w:rsidTr="000F424E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21C9F" w:rsidRPr="00072C25" w:rsidRDefault="00521C9F" w:rsidP="000F424E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072C25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21C9F" w:rsidRPr="00072C25" w:rsidRDefault="00521C9F" w:rsidP="000F424E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072C25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521C9F" w:rsidRPr="00072C25" w:rsidTr="000F424E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21C9F" w:rsidRPr="00072C25" w:rsidRDefault="00521C9F" w:rsidP="000F424E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072C25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21C9F" w:rsidRPr="00072C25" w:rsidRDefault="00521C9F" w:rsidP="000F424E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</w:pPr>
            <w:r w:rsidRPr="00072C25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INSTITUI COMISSÃO DE SINDICÂNCIA NO ÂMBITO DO CAU/DF</w:t>
            </w:r>
          </w:p>
        </w:tc>
      </w:tr>
    </w:tbl>
    <w:p w:rsidR="00521C9F" w:rsidRPr="00072C25" w:rsidRDefault="00521C9F" w:rsidP="00521C9F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1C9F" w:rsidRPr="00072C25" w:rsidTr="000F424E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521C9F" w:rsidRPr="00072C25" w:rsidRDefault="00521C9F" w:rsidP="00521C9F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072C25">
              <w:rPr>
                <w:b/>
                <w:sz w:val="22"/>
                <w:szCs w:val="22"/>
              </w:rPr>
              <w:t>DELIBERAÇÃO PLENÁRIA DP</w:t>
            </w:r>
            <w:r>
              <w:rPr>
                <w:b/>
                <w:sz w:val="22"/>
                <w:szCs w:val="22"/>
              </w:rPr>
              <w:t>E</w:t>
            </w:r>
            <w:r w:rsidRPr="00072C25">
              <w:rPr>
                <w:b/>
                <w:sz w:val="22"/>
                <w:szCs w:val="22"/>
              </w:rPr>
              <w:t>DF Nº 02</w:t>
            </w:r>
            <w:r>
              <w:rPr>
                <w:b/>
                <w:sz w:val="22"/>
                <w:szCs w:val="22"/>
              </w:rPr>
              <w:t>56/2018</w:t>
            </w:r>
          </w:p>
        </w:tc>
      </w:tr>
    </w:tbl>
    <w:p w:rsidR="00521C9F" w:rsidRPr="00072C25" w:rsidRDefault="00521C9F" w:rsidP="00521C9F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 w:rsidRPr="00072C25">
        <w:rPr>
          <w:sz w:val="22"/>
          <w:szCs w:val="22"/>
        </w:rPr>
        <w:tab/>
      </w:r>
      <w:r w:rsidRPr="00072C25">
        <w:rPr>
          <w:sz w:val="22"/>
          <w:szCs w:val="22"/>
        </w:rPr>
        <w:tab/>
      </w:r>
    </w:p>
    <w:p w:rsidR="00521C9F" w:rsidRPr="00072C25" w:rsidRDefault="00521C9F" w:rsidP="00521C9F">
      <w:pPr>
        <w:pStyle w:val="Cabealho"/>
        <w:tabs>
          <w:tab w:val="left" w:pos="4820"/>
        </w:tabs>
        <w:spacing w:line="240" w:lineRule="atLeast"/>
        <w:ind w:left="4820"/>
        <w:rPr>
          <w:sz w:val="22"/>
          <w:szCs w:val="22"/>
        </w:rPr>
      </w:pPr>
      <w:r w:rsidRPr="00072C25">
        <w:rPr>
          <w:bCs/>
          <w:sz w:val="22"/>
          <w:szCs w:val="22"/>
        </w:rPr>
        <w:t xml:space="preserve">Aprova </w:t>
      </w:r>
      <w:r w:rsidR="008F4CE0">
        <w:rPr>
          <w:bCs/>
          <w:sz w:val="22"/>
          <w:szCs w:val="22"/>
        </w:rPr>
        <w:t>a</w:t>
      </w:r>
      <w:r w:rsidRPr="00072C25">
        <w:rPr>
          <w:bCs/>
          <w:sz w:val="22"/>
          <w:szCs w:val="22"/>
        </w:rPr>
        <w:t xml:space="preserve"> institui</w:t>
      </w:r>
      <w:r w:rsidR="008F4CE0">
        <w:rPr>
          <w:bCs/>
          <w:sz w:val="22"/>
          <w:szCs w:val="22"/>
        </w:rPr>
        <w:t>ção de</w:t>
      </w:r>
      <w:r w:rsidRPr="00072C25">
        <w:rPr>
          <w:bCs/>
          <w:sz w:val="22"/>
          <w:szCs w:val="22"/>
        </w:rPr>
        <w:t xml:space="preserve"> comissão de sindicância para apuração dos fatos e possíveis responsabilidades relacionadas à prática de assédio moral noticiada ao Conselho de Arquitetura e Urbanism</w:t>
      </w:r>
      <w:r>
        <w:rPr>
          <w:bCs/>
          <w:sz w:val="22"/>
          <w:szCs w:val="22"/>
        </w:rPr>
        <w:t>o do Distrito Federal (CAU/DF).</w:t>
      </w:r>
    </w:p>
    <w:p w:rsidR="00521C9F" w:rsidRPr="00072C25" w:rsidRDefault="00521C9F" w:rsidP="00521C9F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</w:p>
    <w:p w:rsidR="00521C9F" w:rsidRPr="00072C25" w:rsidRDefault="00521C9F" w:rsidP="00521C9F">
      <w:pPr>
        <w:spacing w:line="276" w:lineRule="auto"/>
        <w:ind w:left="-142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br/>
      </w:r>
      <w:r w:rsidRPr="00072C25">
        <w:rPr>
          <w:rFonts w:eastAsia="Verdana"/>
          <w:sz w:val="22"/>
          <w:szCs w:val="22"/>
        </w:rPr>
        <w:t xml:space="preserve">O PLENÁRIO DO CONSELHO DE ARQUITETURA E URBANISMO DO DISTRITO FEDERAL (CAU/DF), no exercício das competências e prerrogativas que lhe confere a subseção I, art. 19, do Regimento Interno do CAU/DF, e reunido </w:t>
      </w:r>
      <w:r>
        <w:rPr>
          <w:rFonts w:eastAsia="Verdana"/>
          <w:sz w:val="22"/>
          <w:szCs w:val="22"/>
        </w:rPr>
        <w:t>extra</w:t>
      </w:r>
      <w:r w:rsidRPr="00072C25">
        <w:rPr>
          <w:rFonts w:eastAsia="Verdana"/>
          <w:sz w:val="22"/>
          <w:szCs w:val="22"/>
        </w:rPr>
        <w:t xml:space="preserve">ordinariamente em Brasília-DF, </w:t>
      </w:r>
      <w:r>
        <w:rPr>
          <w:rFonts w:eastAsia="Verdana"/>
          <w:sz w:val="22"/>
          <w:szCs w:val="22"/>
        </w:rPr>
        <w:t>no Centro Universitário do Distrito Federal - UDF, no dia 22 de agosto de 2018</w:t>
      </w:r>
      <w:r w:rsidRPr="00072C25">
        <w:rPr>
          <w:rFonts w:eastAsia="Verdana"/>
          <w:sz w:val="22"/>
          <w:szCs w:val="22"/>
        </w:rPr>
        <w:t xml:space="preserve">, após análise do assunto em epígrafe; </w:t>
      </w:r>
      <w:proofErr w:type="gramStart"/>
      <w:r w:rsidRPr="00072C25">
        <w:rPr>
          <w:rFonts w:eastAsia="Verdana"/>
          <w:sz w:val="22"/>
          <w:szCs w:val="22"/>
        </w:rPr>
        <w:t>e</w:t>
      </w:r>
      <w:proofErr w:type="gramEnd"/>
    </w:p>
    <w:p w:rsidR="00521C9F" w:rsidRPr="00072C25" w:rsidRDefault="00521C9F" w:rsidP="00521C9F">
      <w:pPr>
        <w:spacing w:line="276" w:lineRule="auto"/>
        <w:ind w:left="-142"/>
        <w:rPr>
          <w:rFonts w:eastAsia="Verdana"/>
          <w:sz w:val="22"/>
          <w:szCs w:val="22"/>
        </w:rPr>
      </w:pPr>
    </w:p>
    <w:p w:rsidR="00521C9F" w:rsidRPr="00072C25" w:rsidRDefault="00521C9F" w:rsidP="00521C9F">
      <w:pPr>
        <w:ind w:left="-142"/>
        <w:rPr>
          <w:rFonts w:eastAsia="Verdana"/>
          <w:sz w:val="22"/>
          <w:szCs w:val="22"/>
        </w:rPr>
      </w:pPr>
      <w:r w:rsidRPr="00072C25">
        <w:rPr>
          <w:rFonts w:eastAsia="Verdana"/>
          <w:sz w:val="22"/>
          <w:szCs w:val="22"/>
        </w:rPr>
        <w:t>Considerando notificação n</w:t>
      </w:r>
      <w:r w:rsidR="008F4CE0">
        <w:rPr>
          <w:rFonts w:eastAsia="Verdana"/>
          <w:sz w:val="22"/>
          <w:szCs w:val="22"/>
        </w:rPr>
        <w:t>.</w:t>
      </w:r>
      <w:r w:rsidRPr="00072C25">
        <w:rPr>
          <w:rFonts w:eastAsia="Verdana"/>
          <w:sz w:val="22"/>
          <w:szCs w:val="22"/>
        </w:rPr>
        <w:t>º 113274.2017, do Ministério Público do Trabalho - MPT, protocolada na sede do CAU/DF sob nº 611205/2017, em 20 de novembro de 2017, que solicita informações sobre possível prática de assédio moral relatada em denúncia anônima.</w:t>
      </w:r>
    </w:p>
    <w:p w:rsidR="00521C9F" w:rsidRPr="00072C25" w:rsidRDefault="00521C9F" w:rsidP="00521C9F">
      <w:pPr>
        <w:ind w:left="-142"/>
        <w:rPr>
          <w:rFonts w:eastAsia="Verdana"/>
          <w:b/>
          <w:sz w:val="22"/>
          <w:szCs w:val="22"/>
        </w:rPr>
      </w:pPr>
    </w:p>
    <w:p w:rsidR="00521C9F" w:rsidRPr="00072C25" w:rsidRDefault="00521C9F" w:rsidP="00521C9F">
      <w:pPr>
        <w:ind w:left="-142"/>
        <w:rPr>
          <w:rFonts w:eastAsia="Verdana"/>
          <w:b/>
          <w:sz w:val="22"/>
          <w:szCs w:val="22"/>
        </w:rPr>
      </w:pPr>
      <w:r>
        <w:rPr>
          <w:rFonts w:eastAsia="Verdana"/>
          <w:b/>
          <w:sz w:val="22"/>
          <w:szCs w:val="22"/>
        </w:rPr>
        <w:br/>
      </w:r>
      <w:r w:rsidRPr="00072C25">
        <w:rPr>
          <w:rFonts w:eastAsia="Verdana"/>
          <w:b/>
          <w:sz w:val="22"/>
          <w:szCs w:val="22"/>
        </w:rPr>
        <w:t>DELIBEROU:</w:t>
      </w:r>
    </w:p>
    <w:p w:rsidR="00521C9F" w:rsidRPr="00072C25" w:rsidRDefault="00521C9F" w:rsidP="00521C9F">
      <w:pPr>
        <w:ind w:left="-142"/>
        <w:rPr>
          <w:rFonts w:eastAsia="Verdana"/>
          <w:sz w:val="22"/>
          <w:szCs w:val="22"/>
        </w:rPr>
      </w:pPr>
    </w:p>
    <w:p w:rsidR="00521C9F" w:rsidRPr="00072C25" w:rsidRDefault="00521C9F" w:rsidP="00521C9F">
      <w:pPr>
        <w:ind w:left="-142"/>
        <w:rPr>
          <w:rFonts w:eastAsia="Verdana"/>
          <w:sz w:val="22"/>
          <w:szCs w:val="22"/>
        </w:rPr>
      </w:pPr>
      <w:r w:rsidRPr="00072C25">
        <w:rPr>
          <w:rFonts w:eastAsia="Verdana"/>
          <w:sz w:val="22"/>
          <w:szCs w:val="22"/>
        </w:rPr>
        <w:t xml:space="preserve">1 – </w:t>
      </w:r>
      <w:r w:rsidRPr="00072C25">
        <w:rPr>
          <w:rFonts w:eastAsia="Verdana"/>
          <w:bCs/>
          <w:sz w:val="22"/>
          <w:szCs w:val="22"/>
        </w:rPr>
        <w:t xml:space="preserve">Aprovar </w:t>
      </w:r>
      <w:r w:rsidR="008F4CE0">
        <w:rPr>
          <w:rFonts w:eastAsia="Verdana"/>
          <w:bCs/>
          <w:sz w:val="22"/>
          <w:szCs w:val="22"/>
        </w:rPr>
        <w:t>a instituição de</w:t>
      </w:r>
      <w:r w:rsidRPr="00072C25">
        <w:rPr>
          <w:rFonts w:eastAsia="Verdana"/>
          <w:bCs/>
          <w:sz w:val="22"/>
          <w:szCs w:val="22"/>
        </w:rPr>
        <w:t xml:space="preserve"> comissão de sindicância para apuração dos fatos e possíveis responsabilidades relacionadas à prática de assédio moral noticiada ao Conselho de Arquitetura e Urbanism</w:t>
      </w:r>
      <w:r w:rsidR="004B0B8F">
        <w:rPr>
          <w:rFonts w:eastAsia="Verdana"/>
          <w:bCs/>
          <w:sz w:val="22"/>
          <w:szCs w:val="22"/>
        </w:rPr>
        <w:t xml:space="preserve">o do Distrito Federal (CAU/DF), composta pelos (as) conselheiros (as) Mônica Andréa Blanco e Paulo Cavalcanti de Albuquerque e pela Analista Financeiro-Contábil Flávia </w:t>
      </w:r>
      <w:r w:rsidR="004B0B8F">
        <w:rPr>
          <w:rFonts w:eastAsia="Arial Unicode MS"/>
          <w:bCs/>
          <w:color w:val="000000"/>
        </w:rPr>
        <w:t>Fernandes Queiroz de Barros</w:t>
      </w:r>
      <w:r w:rsidR="004B0B8F">
        <w:rPr>
          <w:rFonts w:eastAsia="Arial Unicode MS"/>
          <w:bCs/>
          <w:color w:val="000000"/>
        </w:rPr>
        <w:t>.</w:t>
      </w:r>
      <w:bookmarkStart w:id="0" w:name="_GoBack"/>
      <w:bookmarkEnd w:id="0"/>
    </w:p>
    <w:p w:rsidR="00521C9F" w:rsidRPr="00072C25" w:rsidRDefault="00521C9F" w:rsidP="00521C9F">
      <w:pPr>
        <w:rPr>
          <w:rFonts w:eastAsia="Verdana"/>
          <w:sz w:val="22"/>
          <w:szCs w:val="22"/>
        </w:rPr>
      </w:pPr>
    </w:p>
    <w:p w:rsidR="00521C9F" w:rsidRPr="00072C25" w:rsidRDefault="00521C9F" w:rsidP="00521C9F">
      <w:pPr>
        <w:ind w:left="-142"/>
        <w:rPr>
          <w:rFonts w:eastAsia="Verdana"/>
          <w:sz w:val="22"/>
          <w:szCs w:val="22"/>
        </w:rPr>
      </w:pPr>
      <w:r w:rsidRPr="00072C25">
        <w:rPr>
          <w:rFonts w:eastAsia="Verdana"/>
          <w:sz w:val="22"/>
          <w:szCs w:val="22"/>
        </w:rPr>
        <w:t>Esta deliberação entra em vigor nesta data.</w:t>
      </w:r>
    </w:p>
    <w:p w:rsidR="00521C9F" w:rsidRDefault="00521C9F" w:rsidP="00521C9F">
      <w:pPr>
        <w:rPr>
          <w:rFonts w:ascii="Calibri" w:hAnsi="Calibri"/>
          <w:b/>
          <w:sz w:val="28"/>
          <w:szCs w:val="28"/>
        </w:rPr>
      </w:pPr>
    </w:p>
    <w:p w:rsidR="00521C9F" w:rsidRDefault="00521C9F" w:rsidP="00521C9F">
      <w:pPr>
        <w:ind w:left="-170"/>
      </w:pPr>
      <w:r>
        <w:rPr>
          <w:sz w:val="22"/>
          <w:szCs w:val="22"/>
        </w:rPr>
        <w:t xml:space="preserve">Com </w:t>
      </w:r>
      <w:r>
        <w:rPr>
          <w:b/>
          <w:bCs/>
          <w:sz w:val="22"/>
          <w:szCs w:val="22"/>
        </w:rPr>
        <w:t>10</w:t>
      </w:r>
      <w:r>
        <w:rPr>
          <w:b/>
          <w:sz w:val="22"/>
          <w:szCs w:val="22"/>
        </w:rPr>
        <w:t xml:space="preserve"> votos favoráveis</w:t>
      </w:r>
      <w:r>
        <w:rPr>
          <w:sz w:val="22"/>
          <w:szCs w:val="22"/>
        </w:rPr>
        <w:t xml:space="preserve"> dos (as) conselheiros (as): Antônio Menezes Junior, </w:t>
      </w:r>
      <w:r>
        <w:rPr>
          <w:color w:val="000000"/>
          <w:sz w:val="22"/>
          <w:szCs w:val="22"/>
          <w:lang w:eastAsia="zh-CN"/>
        </w:rPr>
        <w:t>Gabriela de Souza Tenorio, Giselle Moll Mascarenhas, Helena Zanella, João Eduardo Martins Dantas, João Gilberto de Carvalho Accioly, Letícia Miguel Teixeira, Mônica Andréa Blanco, Paulo Cavalcanti de Albuquerque e Rogério </w:t>
      </w:r>
      <w:proofErr w:type="spellStart"/>
      <w:r>
        <w:rPr>
          <w:color w:val="000000"/>
          <w:sz w:val="22"/>
          <w:szCs w:val="22"/>
          <w:lang w:eastAsia="zh-CN"/>
        </w:rPr>
        <w:t>Markiewicz</w:t>
      </w:r>
      <w:proofErr w:type="spellEnd"/>
      <w:r>
        <w:rPr>
          <w:color w:val="000000"/>
          <w:sz w:val="22"/>
          <w:szCs w:val="22"/>
          <w:lang w:eastAsia="zh-CN"/>
        </w:rPr>
        <w:t xml:space="preserve">. </w:t>
      </w:r>
      <w:r>
        <w:rPr>
          <w:color w:val="000000"/>
          <w:sz w:val="22"/>
          <w:szCs w:val="22"/>
          <w:lang w:eastAsia="zh-CN"/>
        </w:rPr>
        <w:br/>
      </w:r>
      <w:r>
        <w:br/>
      </w:r>
    </w:p>
    <w:p w:rsidR="00521C9F" w:rsidRDefault="00521C9F" w:rsidP="00521C9F">
      <w:pPr>
        <w:rPr>
          <w:rFonts w:eastAsia="Verdana"/>
          <w:sz w:val="22"/>
          <w:szCs w:val="22"/>
        </w:rPr>
      </w:pPr>
    </w:p>
    <w:p w:rsidR="00521C9F" w:rsidRDefault="00521C9F" w:rsidP="00521C9F">
      <w:pPr>
        <w:rPr>
          <w:rFonts w:eastAsia="Verdana"/>
          <w:sz w:val="22"/>
          <w:szCs w:val="22"/>
        </w:rPr>
      </w:pPr>
    </w:p>
    <w:p w:rsidR="00521C9F" w:rsidRDefault="00521C9F" w:rsidP="00521C9F">
      <w:pPr>
        <w:jc w:val="center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Brasília - DF, 22 de agosto de 2018.</w:t>
      </w:r>
    </w:p>
    <w:p w:rsidR="00521C9F" w:rsidRDefault="00521C9F" w:rsidP="00521C9F">
      <w:pPr>
        <w:rPr>
          <w:rFonts w:eastAsia="Verdana"/>
          <w:sz w:val="22"/>
          <w:szCs w:val="22"/>
        </w:rPr>
      </w:pPr>
    </w:p>
    <w:p w:rsidR="00521C9F" w:rsidRDefault="00521C9F" w:rsidP="00521C9F">
      <w:pPr>
        <w:rPr>
          <w:rFonts w:eastAsia="Verdana"/>
          <w:sz w:val="22"/>
          <w:szCs w:val="22"/>
        </w:rPr>
      </w:pPr>
    </w:p>
    <w:p w:rsidR="00521C9F" w:rsidRDefault="00521C9F" w:rsidP="00521C9F">
      <w:pPr>
        <w:rPr>
          <w:rFonts w:eastAsia="Verdana"/>
          <w:sz w:val="22"/>
          <w:szCs w:val="22"/>
        </w:rPr>
      </w:pPr>
    </w:p>
    <w:p w:rsidR="00521C9F" w:rsidRDefault="00521C9F" w:rsidP="00521C9F">
      <w:pPr>
        <w:rPr>
          <w:rFonts w:eastAsia="Verdana"/>
          <w:sz w:val="22"/>
          <w:szCs w:val="22"/>
        </w:rPr>
      </w:pPr>
    </w:p>
    <w:p w:rsidR="00521C9F" w:rsidRDefault="00521C9F" w:rsidP="00521C9F">
      <w:pPr>
        <w:jc w:val="center"/>
        <w:rPr>
          <w:rFonts w:eastAsia="Verdana"/>
          <w:b/>
          <w:sz w:val="22"/>
          <w:szCs w:val="22"/>
        </w:rPr>
      </w:pPr>
    </w:p>
    <w:p w:rsidR="00521C9F" w:rsidRDefault="00521C9F" w:rsidP="00521C9F">
      <w:pPr>
        <w:jc w:val="center"/>
        <w:rPr>
          <w:rFonts w:eastAsia="MS Mincho"/>
        </w:rPr>
      </w:pPr>
      <w:r>
        <w:rPr>
          <w:rFonts w:eastAsia="Verdana"/>
          <w:b/>
          <w:sz w:val="22"/>
          <w:szCs w:val="22"/>
        </w:rPr>
        <w:t>Daniel Mangabeira da Vinha</w:t>
      </w:r>
    </w:p>
    <w:p w:rsidR="00521C9F" w:rsidRDefault="00521C9F" w:rsidP="00521C9F">
      <w:pPr>
        <w:jc w:val="center"/>
      </w:pPr>
      <w:r>
        <w:rPr>
          <w:rFonts w:eastAsia="Verdana"/>
          <w:sz w:val="22"/>
          <w:szCs w:val="22"/>
        </w:rPr>
        <w:t xml:space="preserve">Presidente do CAU/DF </w:t>
      </w:r>
    </w:p>
    <w:p w:rsidR="00521C9F" w:rsidRDefault="00521C9F" w:rsidP="003E5124">
      <w:pPr>
        <w:rPr>
          <w:rFonts w:ascii="Calibri" w:hAnsi="Calibri"/>
          <w:b/>
          <w:sz w:val="28"/>
          <w:szCs w:val="28"/>
        </w:rPr>
      </w:pPr>
    </w:p>
    <w:sectPr w:rsidR="00521C9F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E48" w:rsidRDefault="00BE5E48">
      <w:r>
        <w:separator/>
      </w:r>
    </w:p>
  </w:endnote>
  <w:endnote w:type="continuationSeparator" w:id="0">
    <w:p w:rsidR="00BE5E48" w:rsidRDefault="00BE5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B0B8F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B0B8F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4385E" w:rsidRPr="0034385E" w:rsidRDefault="0034385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E48" w:rsidRDefault="00BE5E48">
      <w:r>
        <w:separator/>
      </w:r>
    </w:p>
  </w:footnote>
  <w:footnote w:type="continuationSeparator" w:id="0">
    <w:p w:rsidR="00BE5E48" w:rsidRDefault="00BE5E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4B0B8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74" w:rsidRDefault="00507974" w:rsidP="00507974">
    <w:pPr>
      <w:pStyle w:val="Rodap"/>
      <w:ind w:left="-1701" w:right="-851"/>
      <w:jc w:val="left"/>
    </w:pPr>
  </w:p>
  <w:p w:rsidR="00507974" w:rsidRDefault="00507974" w:rsidP="00507974">
    <w:pPr>
      <w:pStyle w:val="Rodap"/>
      <w:ind w:right="-851"/>
      <w:jc w:val="left"/>
    </w:pPr>
  </w:p>
  <w:p w:rsidR="00533297" w:rsidRPr="008B6F05" w:rsidRDefault="0050797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o:ole="">
          <v:imagedata r:id="rId1" o:title=""/>
        </v:shape>
        <o:OLEObject Type="Embed" ProgID="CorelDraw.Graphic.16" ShapeID="_x0000_i1025" DrawAspect="Content" ObjectID="_159990197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4B0B8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0B8F"/>
    <w:rsid w:val="004B10E0"/>
    <w:rsid w:val="004E76DB"/>
    <w:rsid w:val="004F3AFB"/>
    <w:rsid w:val="0050107C"/>
    <w:rsid w:val="00507974"/>
    <w:rsid w:val="005144EB"/>
    <w:rsid w:val="00515CF3"/>
    <w:rsid w:val="00521C9F"/>
    <w:rsid w:val="00532B11"/>
    <w:rsid w:val="00533297"/>
    <w:rsid w:val="0054270C"/>
    <w:rsid w:val="005542F6"/>
    <w:rsid w:val="00560F37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327B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8F4CE0"/>
    <w:rsid w:val="00900F04"/>
    <w:rsid w:val="009212CE"/>
    <w:rsid w:val="00932817"/>
    <w:rsid w:val="009400BC"/>
    <w:rsid w:val="0094422A"/>
    <w:rsid w:val="00960E64"/>
    <w:rsid w:val="00963E23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4A3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6183A"/>
    <w:rsid w:val="00F64203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521C9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521C9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6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CCAA2-A03C-4FB5-8799-73F5CBB3C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289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cp:lastPrinted>2018-07-24T19:42:00Z</cp:lastPrinted>
  <dcterms:created xsi:type="dcterms:W3CDTF">2018-09-25T16:09:00Z</dcterms:created>
  <dcterms:modified xsi:type="dcterms:W3CDTF">2018-10-01T15:27:00Z</dcterms:modified>
</cp:coreProperties>
</file>