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618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53E8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648478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4674DC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4674DC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734AE8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9653E8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5B2005">
        <w:rPr>
          <w:rFonts w:ascii="Times New Roman" w:eastAsia="Verdana" w:hAnsi="Times New Roman"/>
          <w:sz w:val="22"/>
          <w:szCs w:val="22"/>
        </w:rPr>
        <w:t xml:space="preserve">denúncia por suposto exercício ilegal da profissão por parte do </w:t>
      </w:r>
      <w:r w:rsidR="009653E8">
        <w:rPr>
          <w:rFonts w:ascii="Times New Roman" w:eastAsia="Verdana" w:hAnsi="Times New Roman"/>
          <w:sz w:val="22"/>
          <w:szCs w:val="22"/>
        </w:rPr>
        <w:t>senhor</w:t>
      </w:r>
      <w:r w:rsidR="00A21F2A">
        <w:rPr>
          <w:rFonts w:ascii="Times New Roman" w:eastAsia="Verdana" w:hAnsi="Times New Roman"/>
          <w:sz w:val="22"/>
          <w:szCs w:val="22"/>
        </w:rPr>
        <w:t xml:space="preserve"> </w:t>
      </w:r>
      <w:bookmarkStart w:id="0" w:name="_GoBack"/>
      <w:bookmarkEnd w:id="0"/>
      <w:r w:rsidR="004674DC" w:rsidRPr="004674D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</w:t>
      </w:r>
      <w:r w:rsidR="009653E8">
        <w:rPr>
          <w:rFonts w:ascii="Times New Roman" w:eastAsia="Verdana" w:hAnsi="Times New Roman"/>
          <w:sz w:val="22"/>
          <w:szCs w:val="22"/>
        </w:rPr>
        <w:t xml:space="preserve"> </w:t>
      </w:r>
      <w:r w:rsidR="005B2005">
        <w:rPr>
          <w:rFonts w:ascii="Times New Roman" w:eastAsia="Verdana" w:hAnsi="Times New Roman"/>
          <w:sz w:val="22"/>
          <w:szCs w:val="22"/>
        </w:rPr>
        <w:t xml:space="preserve">que se apresenta como arquiteto (fl.16) representante da empresa </w:t>
      </w:r>
      <w:r w:rsidR="004674DC" w:rsidRPr="004674DC">
        <w:rPr>
          <w:rFonts w:ascii="Times New Roman" w:eastAsia="Verdana" w:hAnsi="Times New Roman"/>
          <w:sz w:val="22"/>
          <w:szCs w:val="22"/>
          <w:highlight w:val="black"/>
        </w:rPr>
        <w:t>XXXXXXXXXXXXXXXXXXXXX</w:t>
      </w:r>
      <w:r w:rsidR="005B2005">
        <w:rPr>
          <w:rFonts w:ascii="Times New Roman" w:eastAsia="Verdana" w:hAnsi="Times New Roman"/>
          <w:sz w:val="22"/>
          <w:szCs w:val="22"/>
        </w:rPr>
        <w:t>;</w:t>
      </w:r>
    </w:p>
    <w:p w:rsidR="002D3C88" w:rsidRDefault="002D3C88" w:rsidP="002D3C8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as evidências apresentadas na denúncia, o CAU/DF, por meio de seu Departamento de Fiscalização – DFI exerceu sua competência procedendo ao relatório de fiscalização (fl. 28) e notificação preventiva n.º 1000041477/2016 (fl. 29); </w:t>
      </w:r>
    </w:p>
    <w:p w:rsidR="002D3C88" w:rsidRDefault="002D3C88" w:rsidP="002D3C8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a não apresentação de defesa administrativa por parte do denunciado foi lavrado o Auto de Infração (fl. 35);</w:t>
      </w:r>
    </w:p>
    <w:p w:rsidR="002D3C88" w:rsidRDefault="002D3C88" w:rsidP="002D3C88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não houve regularização da situação que ensejou a emissão de Notificação Preventiva e lavratura do Auto de Infração, pelos quais se verifica que a empresa não tem registro no CAU/DF;</w:t>
      </w:r>
    </w:p>
    <w:p w:rsidR="002D3C88" w:rsidRDefault="002D3C88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o processo foi submetido à Comissão de Exercício Profissional – CEP – CAU/DF; 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A458C3">
        <w:rPr>
          <w:rFonts w:ascii="Times New Roman" w:eastAsia="Verdana" w:hAnsi="Times New Roman"/>
          <w:sz w:val="22"/>
          <w:szCs w:val="22"/>
        </w:rPr>
        <w:t>João Eduardo Martins Dantas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A458C3">
        <w:rPr>
          <w:rFonts w:ascii="Times New Roman" w:eastAsia="Verdana" w:hAnsi="Times New Roman"/>
          <w:sz w:val="22"/>
          <w:szCs w:val="22"/>
        </w:rPr>
        <w:t>P</w:t>
      </w:r>
      <w:r w:rsidR="00A458C3" w:rsidRPr="005B2005">
        <w:rPr>
          <w:rFonts w:ascii="Times New Roman" w:hAnsi="Times New Roman"/>
          <w:color w:val="000000"/>
          <w:sz w:val="22"/>
          <w:szCs w:val="22"/>
        </w:rPr>
        <w:t>ela manutenção do Auto de Infração n.º 1000041477/2017, e aplicação de multa respectiva, nos termos da Lei n.º 12.3</w:t>
      </w:r>
      <w:r w:rsidR="00A458C3">
        <w:rPr>
          <w:rFonts w:ascii="Times New Roman" w:hAnsi="Times New Roman"/>
          <w:color w:val="000000"/>
          <w:sz w:val="22"/>
          <w:szCs w:val="22"/>
        </w:rPr>
        <w:t>78/2010 e Resolução n.º 22/2012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Default="0021441C" w:rsidP="0003241C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2005" w:rsidRPr="005B2005">
        <w:rPr>
          <w:rFonts w:ascii="Times New Roman" w:hAnsi="Times New Roman"/>
          <w:color w:val="000000"/>
          <w:sz w:val="22"/>
          <w:szCs w:val="22"/>
        </w:rPr>
        <w:t>Por aprovar o relato e voto do conselheiro relator pela manutenção do Auto de Infração n.º 1000041477/2017, e aplicação de multa respectiva, nos termos da Lei n.º 12.3</w:t>
      </w:r>
      <w:r w:rsidR="005B2005">
        <w:rPr>
          <w:rFonts w:ascii="Times New Roman" w:hAnsi="Times New Roman"/>
          <w:color w:val="000000"/>
          <w:sz w:val="22"/>
          <w:szCs w:val="22"/>
        </w:rPr>
        <w:t>78/2010 e Resolução n.º 22/2012</w:t>
      </w:r>
      <w:r w:rsidRPr="0021441C">
        <w:rPr>
          <w:rFonts w:ascii="Times New Roman" w:hAnsi="Times New Roman"/>
          <w:color w:val="000000"/>
          <w:sz w:val="22"/>
          <w:szCs w:val="22"/>
        </w:rPr>
        <w:t>.</w:t>
      </w:r>
    </w:p>
    <w:p w:rsidR="00D16CD9" w:rsidRPr="0021441C" w:rsidRDefault="00D16CD9" w:rsidP="0003241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D16CD9" w:rsidRDefault="00766ED2" w:rsidP="00D16CD9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D16CD9" w:rsidRDefault="003E6680" w:rsidP="00D16CD9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D16CD9" w:rsidRDefault="00D16CD9" w:rsidP="00BD1832">
      <w:pPr>
        <w:rPr>
          <w:rFonts w:ascii="Times New Roman" w:eastAsia="Verdana" w:hAnsi="Times New Roman"/>
          <w:sz w:val="22"/>
          <w:szCs w:val="22"/>
        </w:rPr>
      </w:pPr>
    </w:p>
    <w:p w:rsidR="00D16CD9" w:rsidRDefault="00D16CD9" w:rsidP="00BD1832">
      <w:pPr>
        <w:rPr>
          <w:rFonts w:ascii="Times New Roman" w:eastAsia="Verdana" w:hAnsi="Times New Roman"/>
          <w:sz w:val="22"/>
          <w:szCs w:val="22"/>
        </w:rPr>
      </w:pPr>
    </w:p>
    <w:p w:rsidR="00D16CD9" w:rsidRDefault="00D16CD9" w:rsidP="00BD1832">
      <w:pPr>
        <w:rPr>
          <w:rFonts w:ascii="Times New Roman" w:eastAsia="Verdana" w:hAnsi="Times New Roman"/>
          <w:sz w:val="22"/>
          <w:szCs w:val="22"/>
        </w:rPr>
      </w:pPr>
    </w:p>
    <w:p w:rsidR="00D16CD9" w:rsidRPr="00986306" w:rsidRDefault="00D16CD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674D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674D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4674D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3C88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674DC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16CD9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6528-9F7E-45F4-B759-FF844760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6</cp:revision>
  <cp:lastPrinted>2016-11-17T14:00:00Z</cp:lastPrinted>
  <dcterms:created xsi:type="dcterms:W3CDTF">2018-08-01T14:03:00Z</dcterms:created>
  <dcterms:modified xsi:type="dcterms:W3CDTF">2018-11-28T13:05:00Z</dcterms:modified>
</cp:coreProperties>
</file>