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284175">
        <w:rPr>
          <w:rFonts w:ascii="Times New Roman" w:eastAsia="Calibri" w:hAnsi="Times New Roman"/>
          <w:szCs w:val="24"/>
          <w:lang w:eastAsia="en-US"/>
        </w:rPr>
        <w:t>85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A27E95">
        <w:rPr>
          <w:rFonts w:ascii="Times New Roman" w:eastAsia="Calibri" w:hAnsi="Times New Roman"/>
          <w:szCs w:val="24"/>
          <w:lang w:eastAsia="en-US"/>
        </w:rPr>
        <w:t>23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284175">
        <w:rPr>
          <w:rFonts w:ascii="Times New Roman" w:eastAsia="Calibri" w:hAnsi="Times New Roman"/>
          <w:szCs w:val="24"/>
          <w:lang w:eastAsia="en-US"/>
        </w:rPr>
        <w:t>NOVEM</w:t>
      </w:r>
      <w:r>
        <w:rPr>
          <w:rFonts w:ascii="Times New Roman" w:eastAsia="Calibri" w:hAnsi="Times New Roman"/>
          <w:szCs w:val="24"/>
          <w:lang w:eastAsia="en-US"/>
        </w:rPr>
        <w:t>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bookmarkStart w:id="0" w:name="_GoBack"/>
      <w:bookmarkEnd w:id="0"/>
      <w:r w:rsidRPr="005B5024">
        <w:rPr>
          <w:szCs w:val="24"/>
        </w:rPr>
        <w:t xml:space="preserve">Designa fiscal do Contrato nº </w:t>
      </w:r>
      <w:r w:rsidR="00284175">
        <w:rPr>
          <w:szCs w:val="24"/>
        </w:rPr>
        <w:t>11</w:t>
      </w:r>
      <w:r w:rsidRPr="005B5024">
        <w:rPr>
          <w:szCs w:val="24"/>
        </w:rPr>
        <w:t xml:space="preserve">/2018 referente </w:t>
      </w:r>
      <w:r w:rsidR="00A7562C">
        <w:rPr>
          <w:szCs w:val="24"/>
        </w:rPr>
        <w:t xml:space="preserve">prestação de </w:t>
      </w:r>
      <w:r w:rsidR="00627790" w:rsidRPr="00627790">
        <w:rPr>
          <w:szCs w:val="24"/>
        </w:rPr>
        <w:t>serviços advocatícios para assessoramento d</w:t>
      </w:r>
      <w:r w:rsidR="00627790">
        <w:rPr>
          <w:szCs w:val="24"/>
        </w:rPr>
        <w:t>e</w:t>
      </w:r>
      <w:r w:rsidR="006E75CA">
        <w:rPr>
          <w:szCs w:val="24"/>
        </w:rPr>
        <w:t xml:space="preserve"> C</w:t>
      </w:r>
      <w:r w:rsidR="00627790" w:rsidRPr="00627790">
        <w:rPr>
          <w:szCs w:val="24"/>
        </w:rPr>
        <w:t>omissão</w:t>
      </w:r>
      <w:r w:rsidR="00627790">
        <w:rPr>
          <w:szCs w:val="24"/>
        </w:rPr>
        <w:t xml:space="preserve"> </w:t>
      </w:r>
      <w:r w:rsidR="00BE16D4">
        <w:rPr>
          <w:szCs w:val="24"/>
        </w:rPr>
        <w:t>d</w:t>
      </w:r>
      <w:r w:rsidR="006E75CA">
        <w:rPr>
          <w:szCs w:val="24"/>
        </w:rPr>
        <w:t>e S</w:t>
      </w:r>
      <w:r w:rsidR="00BE16D4">
        <w:rPr>
          <w:szCs w:val="24"/>
        </w:rPr>
        <w:t>indicância</w:t>
      </w:r>
      <w:r w:rsidR="00627790">
        <w:rPr>
          <w:szCs w:val="24"/>
        </w:rPr>
        <w:t xml:space="preserve"> instaurada no âmbito do Con</w:t>
      </w:r>
      <w:r w:rsidR="00A7562C">
        <w:rPr>
          <w:szCs w:val="24"/>
        </w:rPr>
        <w:t>s</w:t>
      </w:r>
      <w:r w:rsidR="00627790">
        <w:rPr>
          <w:szCs w:val="24"/>
        </w:rPr>
        <w:t>elho de Arquitetura e Urbanismo do Distrito Federal (CAU/DF)</w:t>
      </w:r>
      <w:r w:rsidRPr="005B5024">
        <w:rPr>
          <w:szCs w:val="24"/>
        </w:rPr>
        <w:t>.</w:t>
      </w: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5B5024" w:rsidRDefault="005B5024" w:rsidP="005B5024">
      <w:pPr>
        <w:ind w:left="4820"/>
      </w:pPr>
    </w:p>
    <w:p w:rsidR="005B5024" w:rsidRDefault="00D11695" w:rsidP="005B5024">
      <w:pPr>
        <w:tabs>
          <w:tab w:val="left" w:pos="1134"/>
        </w:tabs>
      </w:pPr>
      <w:r w:rsidRPr="00D11695">
        <w:t>O Presidente do Conselho de Arquitetura e Urbanismo do Distrito Federal (CAU/DF), no uso das atribuições que lhe conferem o art. 35 da Lei n° 12.378, de 31 de dezembro de 2010, e o art. 140 do Regimento Interno do CAU/DF, aprovado pela Deliberação Plenária DPODF nº 264/2018, em 29 de outubro de 2018, após análise de assunto em epígrafe,</w:t>
      </w:r>
      <w:r w:rsidR="00BE16D4">
        <w:t xml:space="preserve"> e</w:t>
      </w:r>
    </w:p>
    <w:p w:rsidR="00D11695" w:rsidRPr="005B5024" w:rsidRDefault="00D11695" w:rsidP="005B5024">
      <w:pPr>
        <w:tabs>
          <w:tab w:val="left" w:pos="1134"/>
        </w:tabs>
        <w:rPr>
          <w:rFonts w:eastAsia="MS Mincho"/>
        </w:rPr>
      </w:pPr>
    </w:p>
    <w:p w:rsidR="00EA38F1" w:rsidRDefault="005B5024" w:rsidP="005B5024">
      <w:pPr>
        <w:tabs>
          <w:tab w:val="left" w:pos="1134"/>
        </w:tabs>
      </w:pPr>
      <w:r w:rsidRPr="005B5024">
        <w:t xml:space="preserve">Considerando </w:t>
      </w:r>
      <w:r w:rsidR="00D05383">
        <w:t xml:space="preserve">Portaria Ordinária nº 64/2018, </w:t>
      </w:r>
      <w:r w:rsidR="00BE16D4">
        <w:t xml:space="preserve">de 12 de setembro de 2018, </w:t>
      </w:r>
      <w:r w:rsidR="00D05383">
        <w:t xml:space="preserve">a qual institui </w:t>
      </w:r>
      <w:r w:rsidR="006E75CA">
        <w:t>C</w:t>
      </w:r>
      <w:r w:rsidR="00D05383">
        <w:t>omissão</w:t>
      </w:r>
      <w:r w:rsidR="00D11695">
        <w:t xml:space="preserve"> de </w:t>
      </w:r>
      <w:r w:rsidR="006E75CA">
        <w:t>S</w:t>
      </w:r>
      <w:r w:rsidR="00D11695">
        <w:t>indicância no âmbito do CAU/DF</w:t>
      </w:r>
      <w:r w:rsidRPr="005B5024">
        <w:t xml:space="preserve">; </w:t>
      </w:r>
    </w:p>
    <w:p w:rsidR="00EA38F1" w:rsidRDefault="00EA38F1" w:rsidP="005B5024">
      <w:pPr>
        <w:tabs>
          <w:tab w:val="left" w:pos="1134"/>
        </w:tabs>
      </w:pPr>
    </w:p>
    <w:p w:rsidR="005B5024" w:rsidRPr="005B5024" w:rsidRDefault="00EA38F1" w:rsidP="005B5024">
      <w:pPr>
        <w:tabs>
          <w:tab w:val="left" w:pos="1134"/>
        </w:tabs>
      </w:pPr>
      <w:r w:rsidRPr="00EA38F1">
        <w:t xml:space="preserve">Considerando Processo Administrativo CAU/DF nº </w:t>
      </w:r>
      <w:r>
        <w:t>775430</w:t>
      </w:r>
      <w:r w:rsidRPr="00EA38F1">
        <w:t>/2018 o qual instruiu a celebração do</w:t>
      </w:r>
      <w:r w:rsidR="006E75CA">
        <w:t xml:space="preserve"> C</w:t>
      </w:r>
      <w:r w:rsidRPr="00EA38F1">
        <w:t xml:space="preserve">ontrato nº </w:t>
      </w:r>
      <w:r>
        <w:t>11</w:t>
      </w:r>
      <w:r w:rsidRPr="00EA38F1">
        <w:t>/2018</w:t>
      </w:r>
      <w:r>
        <w:t xml:space="preserve"> referente prestação de </w:t>
      </w:r>
      <w:r w:rsidRPr="00EA38F1">
        <w:t>serviços advocatícios para assessoramento d</w:t>
      </w:r>
      <w:r w:rsidR="006E75CA">
        <w:t>a C</w:t>
      </w:r>
      <w:r w:rsidRPr="00EA38F1">
        <w:t xml:space="preserve">omissão </w:t>
      </w:r>
      <w:r w:rsidR="006E75CA">
        <w:t>de Sindicância</w:t>
      </w:r>
      <w:r w:rsidRPr="00EA38F1">
        <w:t>;</w:t>
      </w:r>
      <w:r>
        <w:t xml:space="preserve"> e</w:t>
      </w:r>
    </w:p>
    <w:p w:rsidR="005B5024" w:rsidRPr="005B5024" w:rsidRDefault="005B5024" w:rsidP="005B5024">
      <w:pPr>
        <w:tabs>
          <w:tab w:val="left" w:pos="1134"/>
        </w:tabs>
      </w:pPr>
    </w:p>
    <w:p w:rsidR="005B5024" w:rsidRPr="005B5024" w:rsidRDefault="005B5024" w:rsidP="005B5024">
      <w:pPr>
        <w:tabs>
          <w:tab w:val="left" w:pos="1134"/>
        </w:tabs>
      </w:pPr>
      <w:r w:rsidRPr="005B5024">
        <w:t>Considerando 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5B5024" w:rsidRPr="005B5024" w:rsidRDefault="005B5024" w:rsidP="005B5024"/>
    <w:p w:rsidR="005B5024" w:rsidRPr="005B5024" w:rsidRDefault="005B5024" w:rsidP="005B5024"/>
    <w:p w:rsidR="005B5024" w:rsidRPr="005B5024" w:rsidRDefault="005B5024" w:rsidP="005B5024">
      <w:pPr>
        <w:rPr>
          <w:b/>
        </w:rPr>
      </w:pPr>
      <w:r w:rsidRPr="005B5024">
        <w:rPr>
          <w:b/>
        </w:rPr>
        <w:t>RESOLVE:</w:t>
      </w:r>
    </w:p>
    <w:p w:rsidR="005B5024" w:rsidRPr="005B5024" w:rsidRDefault="005B5024" w:rsidP="005B5024">
      <w:pPr>
        <w:rPr>
          <w:b/>
        </w:rPr>
      </w:pPr>
    </w:p>
    <w:p w:rsidR="005B5024" w:rsidRPr="005B5024" w:rsidRDefault="005B5024" w:rsidP="005B5024"/>
    <w:p w:rsidR="005B5024" w:rsidRPr="005B5024" w:rsidRDefault="005B5024" w:rsidP="005B5024">
      <w:pPr>
        <w:tabs>
          <w:tab w:val="left" w:pos="1134"/>
        </w:tabs>
      </w:pPr>
      <w:r w:rsidRPr="005B5024">
        <w:rPr>
          <w:bCs/>
        </w:rPr>
        <w:t xml:space="preserve">Art. 1º Designar </w:t>
      </w:r>
      <w:r w:rsidR="006E75CA">
        <w:rPr>
          <w:bCs/>
        </w:rPr>
        <w:t>o</w:t>
      </w:r>
      <w:r w:rsidRPr="005B5024">
        <w:rPr>
          <w:bCs/>
        </w:rPr>
        <w:t xml:space="preserve"> empregad</w:t>
      </w:r>
      <w:r w:rsidR="006E75CA">
        <w:rPr>
          <w:bCs/>
        </w:rPr>
        <w:t>o</w:t>
      </w:r>
      <w:r w:rsidRPr="005B5024">
        <w:rPr>
          <w:bCs/>
        </w:rPr>
        <w:t xml:space="preserve"> </w:t>
      </w:r>
      <w:r w:rsidR="006E75CA">
        <w:rPr>
          <w:bCs/>
        </w:rPr>
        <w:t>PHELLIPE MARCELLO MACEDO RODRIGUES</w:t>
      </w:r>
      <w:r w:rsidRPr="005B5024">
        <w:rPr>
          <w:bCs/>
        </w:rPr>
        <w:t xml:space="preserve"> para atuar como fiscal do Contrato Administrativo CAU/DF nº </w:t>
      </w:r>
      <w:r w:rsidR="006E75CA">
        <w:rPr>
          <w:bCs/>
        </w:rPr>
        <w:t>11</w:t>
      </w:r>
      <w:r w:rsidRPr="005B5024">
        <w:rPr>
          <w:bCs/>
        </w:rPr>
        <w:t>/2018</w:t>
      </w:r>
      <w:r w:rsidR="00402F69">
        <w:rPr>
          <w:bCs/>
        </w:rPr>
        <w:t xml:space="preserve"> referente</w:t>
      </w:r>
      <w:r w:rsidRPr="005B5024">
        <w:rPr>
          <w:bCs/>
        </w:rPr>
        <w:t xml:space="preserve"> </w:t>
      </w:r>
      <w:r w:rsidR="006E75CA" w:rsidRPr="006E75CA">
        <w:t>prestação de serviços advocatícios para assessoramento d</w:t>
      </w:r>
      <w:r w:rsidR="00402F69">
        <w:t>a</w:t>
      </w:r>
      <w:r w:rsidR="006E75CA" w:rsidRPr="006E75CA">
        <w:t xml:space="preserve"> Comissão de Sindicância</w:t>
      </w:r>
      <w:r w:rsidRPr="005B5024">
        <w:t>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 xml:space="preserve">Art. 2º Determinar que </w:t>
      </w:r>
      <w:r w:rsidR="00402F69">
        <w:rPr>
          <w:bCs/>
        </w:rPr>
        <w:t>o</w:t>
      </w:r>
      <w:r w:rsidRPr="005B5024">
        <w:rPr>
          <w:bCs/>
        </w:rPr>
        <w:t xml:space="preserve"> designad</w:t>
      </w:r>
      <w:r w:rsidR="00402F69">
        <w:rPr>
          <w:bCs/>
        </w:rPr>
        <w:t>o</w:t>
      </w:r>
      <w:r w:rsidRPr="005B5024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3º Esta portaria entra em vigor na data de sua assinatura, e terá validade até o encerramento do respectivo contrato administrativo.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793F30" w:rsidRPr="005B5024" w:rsidRDefault="00793F30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5B5024" w:rsidRDefault="005B5024" w:rsidP="00793F30">
      <w:pPr>
        <w:jc w:val="center"/>
      </w:pPr>
      <w:r w:rsidRPr="005B5024">
        <w:t>Presidente do CAU/DF</w:t>
      </w:r>
    </w:p>
    <w:sectPr w:rsidR="003E5124" w:rsidRPr="005B50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27E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27E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4175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2F69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5F793A"/>
    <w:rsid w:val="00602214"/>
    <w:rsid w:val="00607990"/>
    <w:rsid w:val="00613A49"/>
    <w:rsid w:val="00616C42"/>
    <w:rsid w:val="00627790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E75CA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3F30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A45D3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27E95"/>
    <w:rsid w:val="00A324DA"/>
    <w:rsid w:val="00A34811"/>
    <w:rsid w:val="00A40C8C"/>
    <w:rsid w:val="00A44C6E"/>
    <w:rsid w:val="00A533B2"/>
    <w:rsid w:val="00A74A33"/>
    <w:rsid w:val="00A7562C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5383"/>
    <w:rsid w:val="00D11695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B3E22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A38F1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FBD4DA-BA52-424E-BB22-0E70C8F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334C-656D-45B0-9D2D-EFBDB77D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12</cp:revision>
  <cp:lastPrinted>2018-11-23T10:22:00Z</cp:lastPrinted>
  <dcterms:created xsi:type="dcterms:W3CDTF">2018-07-25T11:30:00Z</dcterms:created>
  <dcterms:modified xsi:type="dcterms:W3CDTF">2018-12-01T18:24:00Z</dcterms:modified>
</cp:coreProperties>
</file>