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10371C" w:rsidP="00BD183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</w:t>
            </w:r>
            <w:r w:rsidR="00A21F2A">
              <w:rPr>
                <w:rFonts w:ascii="Times New Roman" w:hAnsi="Times New Roman"/>
                <w:sz w:val="22"/>
                <w:szCs w:val="22"/>
              </w:rPr>
              <w:t>682/2017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5936F6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highlight w:val="black"/>
              </w:rPr>
              <w:t>XXXXXXXXXXXXXXXXXXXXXXXX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A21F2A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6306">
              <w:rPr>
                <w:rFonts w:ascii="Times New Roman" w:hAnsi="Times New Roman"/>
                <w:sz w:val="22"/>
                <w:szCs w:val="22"/>
              </w:rPr>
              <w:t>AUSÊNCIA DE REGISTRO DE RESPONSABILIDADE TÉCNICA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1441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E6274C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F7004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F7004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063210" w:rsidRPr="00892D04" w:rsidRDefault="00063210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A21F2A">
        <w:rPr>
          <w:rFonts w:ascii="Times New Roman" w:eastAsia="Verdana" w:hAnsi="Times New Roman"/>
          <w:sz w:val="22"/>
          <w:szCs w:val="22"/>
        </w:rPr>
        <w:t xml:space="preserve">denúncia apresentada pelo Senhor </w:t>
      </w:r>
      <w:r w:rsidR="005936F6">
        <w:rPr>
          <w:rFonts w:ascii="Times New Roman" w:eastAsia="Verdana" w:hAnsi="Times New Roman"/>
          <w:sz w:val="22"/>
          <w:szCs w:val="22"/>
          <w:highlight w:val="black"/>
        </w:rPr>
        <w:t>XXXXXXXXXXXXXXXXXXXXXXXX</w:t>
      </w:r>
      <w:r w:rsidR="005936F6">
        <w:rPr>
          <w:rFonts w:ascii="Times New Roman" w:eastAsia="Verdana" w:hAnsi="Times New Roman"/>
          <w:sz w:val="22"/>
          <w:szCs w:val="22"/>
        </w:rPr>
        <w:t xml:space="preserve"> </w:t>
      </w:r>
      <w:r w:rsidR="00A21F2A">
        <w:rPr>
          <w:rFonts w:ascii="Times New Roman" w:eastAsia="Verdana" w:hAnsi="Times New Roman"/>
          <w:sz w:val="22"/>
          <w:szCs w:val="22"/>
        </w:rPr>
        <w:t xml:space="preserve">ao Juizado Cível de Brasília/DF. Ainda que o denunciado tenha apresentado a cópia da Anotação de Responsabilidade Técnica – ART – registro de n.º </w:t>
      </w:r>
      <w:r w:rsidR="005936F6">
        <w:rPr>
          <w:rFonts w:ascii="Times New Roman" w:eastAsia="Verdana" w:hAnsi="Times New Roman"/>
          <w:sz w:val="22"/>
          <w:szCs w:val="22"/>
          <w:highlight w:val="black"/>
        </w:rPr>
        <w:t>XXXXXXXXXXXX</w:t>
      </w:r>
      <w:r w:rsidR="00A21F2A">
        <w:rPr>
          <w:rFonts w:ascii="Times New Roman" w:eastAsia="Verdana" w:hAnsi="Times New Roman"/>
          <w:sz w:val="22"/>
          <w:szCs w:val="22"/>
        </w:rPr>
        <w:t xml:space="preserve"> e a cópia do Registro de Responsabilidade </w:t>
      </w:r>
      <w:proofErr w:type="spellStart"/>
      <w:r w:rsidR="00A21F2A">
        <w:rPr>
          <w:rFonts w:ascii="Times New Roman" w:eastAsia="Verdana" w:hAnsi="Times New Roman"/>
          <w:sz w:val="22"/>
          <w:szCs w:val="22"/>
        </w:rPr>
        <w:t>Ténica</w:t>
      </w:r>
      <w:proofErr w:type="spellEnd"/>
      <w:r w:rsidR="00A21F2A">
        <w:rPr>
          <w:rFonts w:ascii="Times New Roman" w:eastAsia="Verdana" w:hAnsi="Times New Roman"/>
          <w:sz w:val="22"/>
          <w:szCs w:val="22"/>
        </w:rPr>
        <w:t xml:space="preserve"> – RRT- simples n.º </w:t>
      </w:r>
      <w:r w:rsidR="005936F6">
        <w:rPr>
          <w:rFonts w:ascii="Times New Roman" w:eastAsia="Verdana" w:hAnsi="Times New Roman"/>
          <w:sz w:val="22"/>
          <w:szCs w:val="22"/>
          <w:highlight w:val="black"/>
        </w:rPr>
        <w:t>XXXXXXXXXXXX</w:t>
      </w:r>
      <w:bookmarkStart w:id="0" w:name="_GoBack"/>
      <w:bookmarkEnd w:id="0"/>
      <w:r w:rsidR="00ED31E1">
        <w:rPr>
          <w:rFonts w:ascii="Times New Roman" w:eastAsia="Verdana" w:hAnsi="Times New Roman"/>
          <w:sz w:val="22"/>
          <w:szCs w:val="22"/>
        </w:rPr>
        <w:t xml:space="preserve"> em seu nome por </w:t>
      </w:r>
      <w:r w:rsidR="00F41B70">
        <w:rPr>
          <w:rFonts w:ascii="Times New Roman" w:eastAsia="Verdana" w:hAnsi="Times New Roman"/>
          <w:sz w:val="22"/>
          <w:szCs w:val="22"/>
        </w:rPr>
        <w:t>motivo de BAIXA, na denúncia feita ao Juizado Cível de Brasília são apresentadas várias irregularidades nos serviços de arquitetura e construção constantes do</w:t>
      </w:r>
      <w:r w:rsidR="00DA6178">
        <w:rPr>
          <w:rFonts w:ascii="Times New Roman" w:eastAsia="Verdana" w:hAnsi="Times New Roman"/>
          <w:sz w:val="22"/>
          <w:szCs w:val="22"/>
        </w:rPr>
        <w:t xml:space="preserve"> acordo firmado entre as partes;</w:t>
      </w:r>
    </w:p>
    <w:p w:rsidR="00BD1832" w:rsidRDefault="004843E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</w:t>
      </w:r>
      <w:r w:rsidR="00291A53" w:rsidRPr="00892D04">
        <w:rPr>
          <w:rFonts w:ascii="Times New Roman" w:eastAsia="Verdana" w:hAnsi="Times New Roman"/>
          <w:sz w:val="22"/>
          <w:szCs w:val="22"/>
        </w:rPr>
        <w:t xml:space="preserve">onsiderando </w:t>
      </w:r>
      <w:r w:rsidR="00F41B70">
        <w:rPr>
          <w:rFonts w:ascii="Times New Roman" w:eastAsia="Verdana" w:hAnsi="Times New Roman"/>
          <w:sz w:val="22"/>
          <w:szCs w:val="22"/>
        </w:rPr>
        <w:t>que, até o dia da denúncia, não havia sido apresentado à Administração do Lago Norte, para fins de missão de Alvará de Construção e posterior “Habite-se”, os projetos complementares, bem como cálculo estrutural e fundações</w:t>
      </w:r>
      <w:r w:rsidR="00DA6178">
        <w:rPr>
          <w:rFonts w:ascii="Times New Roman" w:eastAsia="Verdana" w:hAnsi="Times New Roman"/>
          <w:sz w:val="22"/>
          <w:szCs w:val="22"/>
        </w:rPr>
        <w:t>;</w:t>
      </w:r>
    </w:p>
    <w:p w:rsidR="00BD1832" w:rsidRDefault="004843E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DA6178">
        <w:rPr>
          <w:rFonts w:ascii="Times New Roman" w:eastAsia="Verdana" w:hAnsi="Times New Roman"/>
          <w:sz w:val="22"/>
          <w:szCs w:val="22"/>
        </w:rPr>
        <w:t>o art. 2º da Lei 12.378/2010, que trata das atividades e atribuições do arquiteto e urbanista;</w:t>
      </w:r>
    </w:p>
    <w:p w:rsidR="00074476" w:rsidRDefault="00033527" w:rsidP="00033527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892D04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DA6178">
        <w:rPr>
          <w:rFonts w:ascii="Times New Roman" w:eastAsia="Verdana" w:hAnsi="Times New Roman"/>
          <w:sz w:val="22"/>
          <w:szCs w:val="22"/>
        </w:rPr>
        <w:t xml:space="preserve">o art. 3º, inciso II da Lei 12.378/2010, a saber: </w:t>
      </w:r>
      <w:r w:rsidR="00DA6178" w:rsidRPr="00074476">
        <w:rPr>
          <w:rFonts w:ascii="Times New Roman" w:eastAsia="Verdana" w:hAnsi="Times New Roman"/>
          <w:sz w:val="22"/>
          <w:szCs w:val="22"/>
        </w:rPr>
        <w:t>“§</w:t>
      </w:r>
      <w:r w:rsidR="00074476" w:rsidRPr="00074476">
        <w:rPr>
          <w:rFonts w:ascii="Times New Roman" w:eastAsia="Verdana" w:hAnsi="Times New Roman"/>
          <w:sz w:val="22"/>
          <w:szCs w:val="22"/>
        </w:rPr>
        <w:t xml:space="preserve">2º </w:t>
      </w:r>
      <w:r w:rsidR="00074476" w:rsidRPr="00074476">
        <w:rPr>
          <w:rFonts w:ascii="Times New Roman" w:hAnsi="Times New Roman"/>
          <w:color w:val="000000"/>
          <w:sz w:val="22"/>
          <w:szCs w:val="22"/>
        </w:rPr>
        <w:t>Serão consideradas privativas de profissional especializado as áreas de atuação nas quais a ausência de formação superior exponha o usuário do serviço a qualquer risco ou danos materiais à segurança, à saúde ou ao meio ambiente”.</w:t>
      </w:r>
      <w:r w:rsidR="0007447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33527" w:rsidRDefault="00033527" w:rsidP="00033527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</w:t>
      </w:r>
      <w:r w:rsidR="00A902C6">
        <w:rPr>
          <w:rFonts w:ascii="Times New Roman" w:eastAsia="Verdana" w:hAnsi="Times New Roman"/>
          <w:sz w:val="22"/>
          <w:szCs w:val="22"/>
        </w:rPr>
        <w:t>o disposto no art. 2º da Resolução n.º 22 do CAU/BR.</w:t>
      </w:r>
    </w:p>
    <w:p w:rsidR="00033527" w:rsidRDefault="00063210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>
        <w:rPr>
          <w:rFonts w:ascii="Times New Roman" w:eastAsia="Verdana" w:hAnsi="Times New Roman"/>
          <w:sz w:val="22"/>
          <w:szCs w:val="22"/>
        </w:rPr>
        <w:t>a conselheira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a Mônica Andrea Blanco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A902C6">
        <w:rPr>
          <w:rFonts w:ascii="Times New Roman" w:eastAsia="Verdana" w:hAnsi="Times New Roman"/>
          <w:sz w:val="22"/>
          <w:szCs w:val="22"/>
        </w:rPr>
        <w:t>Pela manutenção do Auto de Infração e aplicação de multa, dentro do disposto na Resolução n. º 22 do CAU/BR</w:t>
      </w:r>
      <w:r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BD1832" w:rsidRDefault="00BD1832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D1832" w:rsidRPr="0021441C" w:rsidRDefault="0021441C" w:rsidP="0003241C">
      <w:pPr>
        <w:jc w:val="both"/>
        <w:rPr>
          <w:rFonts w:ascii="Times New Roman" w:eastAsia="Verdana" w:hAnsi="Times New Roman"/>
          <w:sz w:val="22"/>
          <w:szCs w:val="22"/>
        </w:rPr>
      </w:pPr>
      <w:r w:rsidRPr="0021441C">
        <w:rPr>
          <w:rFonts w:ascii="Times New Roman" w:eastAsia="Verdana" w:hAnsi="Times New Roman"/>
          <w:sz w:val="22"/>
          <w:szCs w:val="22"/>
        </w:rPr>
        <w:t>1 -</w:t>
      </w:r>
      <w:r w:rsidRPr="0021441C">
        <w:rPr>
          <w:rFonts w:ascii="Times New Roman" w:hAnsi="Times New Roman"/>
          <w:color w:val="000000"/>
          <w:sz w:val="22"/>
          <w:szCs w:val="22"/>
        </w:rPr>
        <w:t xml:space="preserve"> Por aprovar o relato e o voto do conselheiro relator pela manutenção do Auto de Infração n. º 1000043122/2016, e aplicação de multa respectiva, nos termos da Lei n.º 12.378/2010 e Resolução n.º 22/2012.</w:t>
      </w:r>
    </w:p>
    <w:p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31619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C31619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D41DA6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</w:t>
      </w:r>
      <w:r w:rsidRPr="00F13A65">
        <w:rPr>
          <w:rFonts w:ascii="Times New Roman" w:eastAsia="Verdana" w:hAnsi="Times New Roman"/>
          <w:sz w:val="22"/>
          <w:szCs w:val="22"/>
        </w:rPr>
        <w:t>djunta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</w:p>
    <w:p w:rsidR="00320CB6" w:rsidRPr="00986306" w:rsidRDefault="00320CB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986306" w:rsidRDefault="0098630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5936F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5936F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5936F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810AD"/>
    <w:rsid w:val="0058582A"/>
    <w:rsid w:val="005936F6"/>
    <w:rsid w:val="00594A18"/>
    <w:rsid w:val="00597CBA"/>
    <w:rsid w:val="005A6E19"/>
    <w:rsid w:val="005A7731"/>
    <w:rsid w:val="005B1809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83DC-869C-4107-A3B7-2EDB3807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2</cp:revision>
  <cp:lastPrinted>2016-11-17T14:00:00Z</cp:lastPrinted>
  <dcterms:created xsi:type="dcterms:W3CDTF">2018-08-16T13:03:00Z</dcterms:created>
  <dcterms:modified xsi:type="dcterms:W3CDTF">2018-08-16T13:03:00Z</dcterms:modified>
</cp:coreProperties>
</file>